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8" w:line="1550" w:lineRule="exact"/>
      </w:pPr>
      <w:bookmarkStart w:id="1" w:name="_GoBack"/>
      <w:r>
        <w:rPr>
          <w:position w:val="-30"/>
        </w:rPr>
        <w:drawing>
          <wp:inline distT="0" distB="0" distL="0" distR="0">
            <wp:extent cx="1479550" cy="983615"/>
            <wp:effectExtent l="0" t="0" r="6350" b="6985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79550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spacing w:before="256" w:line="218" w:lineRule="auto"/>
        <w:ind w:left="2502"/>
        <w:outlineLvl w:val="0"/>
        <w:rPr>
          <w:rFonts w:ascii="宋体" w:hAnsi="宋体" w:eastAsia="宋体" w:cs="宋体"/>
          <w:sz w:val="89"/>
          <w:szCs w:val="89"/>
        </w:rPr>
      </w:pPr>
      <w:r>
        <w:rPr>
          <w:rFonts w:ascii="宋体" w:hAnsi="宋体" w:eastAsia="宋体" w:cs="宋体"/>
          <w:b/>
          <w:bCs/>
          <w:spacing w:val="-36"/>
          <w:sz w:val="89"/>
          <w:szCs w:val="89"/>
        </w:rPr>
        <w:t>监</w:t>
      </w:r>
      <w:r>
        <w:rPr>
          <w:rFonts w:ascii="宋体" w:hAnsi="宋体" w:eastAsia="宋体" w:cs="宋体"/>
          <w:spacing w:val="82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89"/>
          <w:szCs w:val="89"/>
        </w:rPr>
        <w:t>测</w:t>
      </w:r>
      <w:r>
        <w:rPr>
          <w:rFonts w:ascii="宋体" w:hAnsi="宋体" w:eastAsia="宋体" w:cs="宋体"/>
          <w:spacing w:val="69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89"/>
          <w:szCs w:val="89"/>
        </w:rPr>
        <w:t>报</w:t>
      </w:r>
      <w:r>
        <w:rPr>
          <w:rFonts w:ascii="宋体" w:hAnsi="宋体" w:eastAsia="宋体" w:cs="宋体"/>
          <w:spacing w:val="339"/>
          <w:sz w:val="89"/>
          <w:szCs w:val="89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89"/>
          <w:szCs w:val="89"/>
        </w:rPr>
        <w:t>告</w:t>
      </w:r>
    </w:p>
    <w:p>
      <w:pPr>
        <w:spacing w:before="124" w:line="219" w:lineRule="auto"/>
        <w:ind w:left="315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6"/>
          <w:sz w:val="32"/>
          <w:szCs w:val="32"/>
        </w:rPr>
        <w:t>科利华检字(2024)第07076号</w:t>
      </w: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6533515</wp:posOffset>
            </wp:positionH>
            <wp:positionV relativeFrom="paragraph">
              <wp:posOffset>68580</wp:posOffset>
            </wp:positionV>
            <wp:extent cx="387985" cy="1290320"/>
            <wp:effectExtent l="0" t="0" r="12065" b="508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7722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04" w:line="345" w:lineRule="auto"/>
        <w:ind w:left="3179" w:right="2287" w:hanging="158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项目名称：晋城市顺盛新型环保建材股份有限公司</w:t>
      </w:r>
      <w:r>
        <w:rPr>
          <w:rFonts w:ascii="宋体" w:hAnsi="宋体" w:eastAsia="宋体" w:cs="宋体"/>
          <w:spacing w:val="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2"/>
          <w:sz w:val="32"/>
          <w:szCs w:val="32"/>
        </w:rPr>
        <w:t>第三季度自行监测</w:t>
      </w:r>
    </w:p>
    <w:p>
      <w:pPr>
        <w:spacing w:before="53" w:line="219" w:lineRule="auto"/>
        <w:ind w:left="159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委托单位：晋城市顺盛新型环保建材股份有限公司</w:t>
      </w:r>
    </w:p>
    <w:p>
      <w:pPr>
        <w:pStyle w:val="2"/>
        <w:spacing w:line="267" w:lineRule="auto"/>
      </w:pPr>
    </w:p>
    <w:p>
      <w:pPr>
        <w:pStyle w:val="2"/>
        <w:spacing w:line="267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pStyle w:val="2"/>
        <w:spacing w:line="268" w:lineRule="auto"/>
      </w:pPr>
    </w:p>
    <w:p>
      <w:pPr>
        <w:spacing w:before="104" w:line="219" w:lineRule="auto"/>
        <w:ind w:left="304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-550545</wp:posOffset>
            </wp:positionV>
            <wp:extent cx="1460500" cy="1479550"/>
            <wp:effectExtent l="0" t="0" r="6350" b="635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60520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"/>
          <w:sz w:val="32"/>
          <w:szCs w:val="32"/>
        </w:rPr>
        <w:t>山西科利华环境检测有限公司</w:t>
      </w:r>
    </w:p>
    <w:p>
      <w:pPr>
        <w:spacing w:before="282" w:line="219" w:lineRule="auto"/>
        <w:ind w:left="398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"/>
          <w:sz w:val="32"/>
          <w:szCs w:val="32"/>
        </w:rPr>
        <w:t>二</w:t>
      </w:r>
      <w:r>
        <w:rPr>
          <w:rFonts w:ascii="Times New Roman" w:hAnsi="Times New Roman" w:eastAsia="Times New Roman" w:cs="Times New Roman"/>
          <w:spacing w:val="1"/>
          <w:sz w:val="32"/>
          <w:szCs w:val="32"/>
        </w:rPr>
        <w:t xml:space="preserve">O </w:t>
      </w:r>
      <w:r>
        <w:rPr>
          <w:rFonts w:ascii="宋体" w:hAnsi="宋体" w:eastAsia="宋体" w:cs="宋体"/>
          <w:spacing w:val="1"/>
          <w:sz w:val="32"/>
          <w:szCs w:val="32"/>
        </w:rPr>
        <w:t>二四年十月</w:t>
      </w:r>
    </w:p>
    <w:p>
      <w:pPr>
        <w:spacing w:line="219" w:lineRule="auto"/>
        <w:rPr>
          <w:rFonts w:ascii="宋体" w:hAnsi="宋体" w:eastAsia="宋体" w:cs="宋体"/>
          <w:sz w:val="32"/>
          <w:szCs w:val="32"/>
        </w:rPr>
        <w:sectPr>
          <w:pgSz w:w="11900" w:h="16840"/>
          <w:pgMar w:top="1431" w:right="0" w:bottom="0" w:left="999" w:header="0" w:footer="0" w:gutter="0"/>
          <w:cols w:space="720" w:num="1"/>
        </w:sectPr>
      </w:pPr>
    </w:p>
    <w:p>
      <w:pPr>
        <w:pStyle w:val="2"/>
        <w:spacing w:line="327" w:lineRule="auto"/>
      </w:pPr>
    </w:p>
    <w:p>
      <w:pPr>
        <w:spacing w:line="2050" w:lineRule="exact"/>
        <w:ind w:firstLine="6679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1041400</wp:posOffset>
            </wp:positionH>
            <wp:positionV relativeFrom="paragraph">
              <wp:posOffset>965200</wp:posOffset>
            </wp:positionV>
            <wp:extent cx="1282700" cy="1270000"/>
            <wp:effectExtent l="0" t="0" r="12700" b="635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27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0"/>
        </w:rPr>
        <w:drawing>
          <wp:inline distT="0" distB="0" distL="0" distR="0">
            <wp:extent cx="3054350" cy="1301115"/>
            <wp:effectExtent l="0" t="0" r="12700" b="1333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54412" cy="130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61" w:lineRule="auto"/>
      </w:pP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195" w:line="214" w:lineRule="auto"/>
        <w:ind w:left="4078"/>
        <w:rPr>
          <w:rFonts w:ascii="宋体" w:hAnsi="宋体" w:eastAsia="宋体" w:cs="宋体"/>
          <w:sz w:val="60"/>
          <w:szCs w:val="60"/>
        </w:rPr>
      </w:pPr>
      <w:r>
        <w:pict>
          <v:shape id="_x0000_s1026" o:spid="_x0000_s1026" o:spt="202" type="#_x0000_t202" style="position:absolute;left:0pt;margin-left:346.45pt;margin-top:-180.1pt;height:70.5pt;width:113.85pt;z-index:-2516541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37" w:lineRule="auto"/>
                    <w:jc w:val="right"/>
                    <w:rPr>
                      <w:rFonts w:ascii="宋体" w:hAnsi="宋体" w:eastAsia="宋体" w:cs="宋体"/>
                      <w:sz w:val="33"/>
                      <w:szCs w:val="33"/>
                    </w:rPr>
                  </w:pPr>
                  <w:r>
                    <w:rPr>
                      <w:rFonts w:ascii="宋体" w:hAnsi="宋体" w:eastAsia="宋体" w:cs="宋体"/>
                      <w:spacing w:val="-56"/>
                      <w:sz w:val="33"/>
                      <w:szCs w:val="33"/>
                    </w:rPr>
                    <w:t>!</w:t>
                  </w:r>
                  <w:r>
                    <w:rPr>
                      <w:rFonts w:ascii="宋体" w:hAnsi="宋体" w:eastAsia="宋体" w:cs="宋体"/>
                      <w:spacing w:val="11"/>
                      <w:sz w:val="33"/>
                      <w:szCs w:val="33"/>
                    </w:rPr>
                    <w:t xml:space="preserve">          </w:t>
                  </w:r>
                  <w:r>
                    <w:rPr>
                      <w:rFonts w:ascii="宋体" w:hAnsi="宋体" w:eastAsia="宋体" w:cs="宋体"/>
                      <w:spacing w:val="-56"/>
                      <w:sz w:val="33"/>
                      <w:szCs w:val="33"/>
                    </w:rPr>
                    <w:t>。</w:t>
                  </w:r>
                </w:p>
                <w:p>
                  <w:pPr>
                    <w:spacing w:before="163" w:line="195" w:lineRule="auto"/>
                    <w:ind w:left="20" w:right="611"/>
                    <w:rPr>
                      <w:rFonts w:ascii="宋体" w:hAnsi="宋体" w:eastAsia="宋体" w:cs="宋体"/>
                      <w:sz w:val="33"/>
                      <w:szCs w:val="33"/>
                    </w:rPr>
                  </w:pPr>
                  <w:r>
                    <w:rPr>
                      <w:rFonts w:ascii="仿宋" w:hAnsi="仿宋" w:eastAsia="仿宋" w:cs="仿宋"/>
                      <w:spacing w:val="1"/>
                      <w:sz w:val="41"/>
                      <w:szCs w:val="41"/>
                    </w:rPr>
                    <w:t>不利年气</w:t>
                  </w:r>
                  <w:r>
                    <w:rPr>
                      <w:rFonts w:ascii="仿宋" w:hAnsi="仿宋" w:eastAsia="仿宋" w:cs="仿宋"/>
                      <w:sz w:val="41"/>
                      <w:szCs w:val="41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spacing w:val="31"/>
                      <w:sz w:val="33"/>
                      <w:szCs w:val="33"/>
                    </w:rPr>
                    <w:t>复印无效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-3103245</wp:posOffset>
            </wp:positionV>
            <wp:extent cx="7556500" cy="1069340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39"/>
          <w:sz w:val="60"/>
          <w:szCs w:val="60"/>
        </w:rPr>
        <w:t>检验检测机构</w:t>
      </w:r>
    </w:p>
    <w:p>
      <w:pPr>
        <w:spacing w:before="2" w:line="221" w:lineRule="auto"/>
        <w:ind w:left="3511"/>
        <w:rPr>
          <w:rFonts w:ascii="黑体" w:hAnsi="黑体" w:eastAsia="黑体" w:cs="黑体"/>
          <w:sz w:val="81"/>
          <w:szCs w:val="81"/>
        </w:rPr>
      </w:pPr>
      <w:r>
        <w:rPr>
          <w:rFonts w:ascii="黑体" w:hAnsi="黑体" w:eastAsia="黑体" w:cs="黑体"/>
          <w:b/>
          <w:bCs/>
          <w:spacing w:val="19"/>
          <w:sz w:val="81"/>
          <w:szCs w:val="81"/>
        </w:rPr>
        <w:t>资质认定证书</w:t>
      </w:r>
    </w:p>
    <w:p>
      <w:pPr>
        <w:spacing w:before="188" w:line="205" w:lineRule="auto"/>
        <w:ind w:left="6899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宋体" w:hAnsi="宋体" w:eastAsia="宋体" w:cs="宋体"/>
          <w:spacing w:val="-12"/>
          <w:position w:val="-2"/>
          <w:sz w:val="26"/>
          <w:szCs w:val="26"/>
        </w:rPr>
        <w:t>证书编号：</w:t>
      </w:r>
      <w:r>
        <w:rPr>
          <w:rFonts w:ascii="Times New Roman" w:hAnsi="Times New Roman" w:eastAsia="Times New Roman" w:cs="Times New Roman"/>
          <w:spacing w:val="-12"/>
          <w:position w:val="2"/>
          <w:sz w:val="26"/>
          <w:szCs w:val="26"/>
        </w:rPr>
        <w:t>210412050930</w:t>
      </w:r>
    </w:p>
    <w:p>
      <w:pPr>
        <w:pStyle w:val="2"/>
        <w:spacing w:line="361" w:lineRule="auto"/>
      </w:pPr>
    </w:p>
    <w:p>
      <w:pPr>
        <w:spacing w:before="85" w:line="219" w:lineRule="auto"/>
        <w:ind w:left="250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29"/>
          <w:sz w:val="26"/>
          <w:szCs w:val="26"/>
        </w:rPr>
        <w:t>名称：山西科利华环境检测有限公司</w:t>
      </w:r>
    </w:p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spacing w:before="85" w:line="219" w:lineRule="auto"/>
        <w:ind w:left="2503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8"/>
          <w:sz w:val="26"/>
          <w:szCs w:val="26"/>
        </w:rPr>
        <w:t>地址：山西省长治经济技术开发区鼎盛路55号</w:t>
      </w:r>
    </w:p>
    <w:p>
      <w:pPr>
        <w:pStyle w:val="2"/>
        <w:spacing w:line="311" w:lineRule="auto"/>
      </w:pPr>
    </w:p>
    <w:p>
      <w:pPr>
        <w:spacing w:before="85" w:line="300" w:lineRule="auto"/>
        <w:ind w:left="2499" w:right="2386" w:firstLine="510"/>
        <w:jc w:val="both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z w:val="26"/>
          <w:szCs w:val="26"/>
        </w:rPr>
        <w:t>经审查，你机构已具备国家有关法律、行政法规规定的基</w:t>
      </w:r>
      <w:r>
        <w:rPr>
          <w:rFonts w:ascii="楷体" w:hAnsi="楷体" w:eastAsia="楷体" w:cs="楷体"/>
          <w:spacing w:val="2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-1"/>
          <w:sz w:val="26"/>
          <w:szCs w:val="26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6"/>
          <w:sz w:val="26"/>
          <w:szCs w:val="26"/>
        </w:rPr>
        <w:t xml:space="preserve"> </w:t>
      </w:r>
      <w:r>
        <w:rPr>
          <w:rFonts w:ascii="楷体" w:hAnsi="楷体" w:eastAsia="楷体" w:cs="楷体"/>
          <w:spacing w:val="-2"/>
          <w:sz w:val="26"/>
          <w:szCs w:val="26"/>
        </w:rPr>
        <w:t>据和结果，特发此证。资质认定包括检验检测机构计量认证。</w:t>
      </w:r>
    </w:p>
    <w:p>
      <w:pPr>
        <w:spacing w:before="65" w:line="223" w:lineRule="auto"/>
        <w:ind w:left="3039"/>
        <w:rPr>
          <w:rFonts w:ascii="楷体" w:hAnsi="楷体" w:eastAsia="楷体" w:cs="楷体"/>
          <w:sz w:val="26"/>
          <w:szCs w:val="26"/>
        </w:rPr>
      </w:pPr>
      <w:r>
        <w:rPr>
          <w:rFonts w:ascii="楷体" w:hAnsi="楷体" w:eastAsia="楷体" w:cs="楷体"/>
          <w:spacing w:val="-2"/>
          <w:sz w:val="26"/>
          <w:szCs w:val="26"/>
        </w:rPr>
        <w:t>检验检测能力及授权签字人见证书附表。</w:t>
      </w:r>
    </w:p>
    <w:p>
      <w:pPr>
        <w:spacing w:before="33"/>
      </w:pPr>
    </w:p>
    <w:p>
      <w:pPr>
        <w:spacing w:before="33"/>
      </w:pPr>
    </w:p>
    <w:p>
      <w:pPr>
        <w:spacing w:before="32"/>
      </w:pPr>
    </w:p>
    <w:p>
      <w:pPr>
        <w:spacing w:before="32"/>
      </w:pPr>
    </w:p>
    <w:p>
      <w:pPr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169" w:line="205" w:lineRule="auto"/>
        <w:ind w:left="2999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2"/>
          <w:sz w:val="33"/>
          <w:szCs w:val="33"/>
        </w:rPr>
        <w:t>许可使用标志</w:t>
      </w:r>
    </w:p>
    <w:p>
      <w:pPr>
        <w:spacing w:line="950" w:lineRule="exact"/>
        <w:ind w:firstLine="3140"/>
      </w:pPr>
      <w:r>
        <w:rPr>
          <w:position w:val="-18"/>
        </w:rPr>
        <w:drawing>
          <wp:inline distT="0" distB="0" distL="0" distR="0">
            <wp:extent cx="1015365" cy="602615"/>
            <wp:effectExtent l="0" t="0" r="13335" b="6985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15971" cy="60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9" w:line="181" w:lineRule="exact"/>
        <w:ind w:left="2890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6"/>
          <w:szCs w:val="26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25" w:line="219" w:lineRule="auto"/>
        <w:rPr>
          <w:rFonts w:ascii="宋体" w:hAnsi="宋体" w:eastAsia="宋体" w:cs="宋体"/>
          <w:sz w:val="26"/>
          <w:szCs w:val="2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41275</wp:posOffset>
            </wp:positionV>
            <wp:extent cx="952500" cy="8763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76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5"/>
          <w:sz w:val="26"/>
          <w:szCs w:val="26"/>
        </w:rPr>
        <w:t>发证日期：2022年07月21日</w:t>
      </w:r>
    </w:p>
    <w:p>
      <w:pPr>
        <w:spacing w:before="191" w:line="361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5"/>
          <w:position w:val="1"/>
          <w:sz w:val="26"/>
          <w:szCs w:val="26"/>
        </w:rPr>
        <w:t>有效期至：2027年08月19日</w:t>
      </w:r>
    </w:p>
    <w:p>
      <w:pPr>
        <w:spacing w:before="229" w:line="377" w:lineRule="exac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1"/>
          <w:position w:val="2"/>
          <w:sz w:val="26"/>
          <w:szCs w:val="26"/>
        </w:rPr>
        <w:t>发证机关：山西省市场监督管理局</w:t>
      </w:r>
    </w:p>
    <w:p>
      <w:pPr>
        <w:spacing w:line="377" w:lineRule="exact"/>
        <w:rPr>
          <w:rFonts w:ascii="宋体" w:hAnsi="宋体" w:eastAsia="宋体" w:cs="宋体"/>
          <w:sz w:val="26"/>
          <w:szCs w:val="26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930" w:space="100"/>
            <w:col w:w="5871"/>
          </w:cols>
        </w:sectPr>
      </w:pPr>
    </w:p>
    <w:p>
      <w:pPr>
        <w:pStyle w:val="2"/>
        <w:spacing w:line="334" w:lineRule="auto"/>
      </w:pPr>
    </w:p>
    <w:p>
      <w:pPr>
        <w:pStyle w:val="2"/>
        <w:spacing w:line="335" w:lineRule="auto"/>
      </w:pPr>
    </w:p>
    <w:p>
      <w:pPr>
        <w:spacing w:before="53" w:line="222" w:lineRule="auto"/>
        <w:ind w:left="2759" w:right="1670" w:hanging="799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2"/>
          <w:sz w:val="16"/>
          <w:szCs w:val="16"/>
        </w:rPr>
        <w:t>提示：1.应在法人资格证书有效期内开展工作。2.应在证书有效期届满</w:t>
      </w:r>
      <w:r>
        <w:rPr>
          <w:rFonts w:ascii="宋体" w:hAnsi="宋体" w:eastAsia="宋体" w:cs="宋体"/>
          <w:spacing w:val="-3"/>
          <w:sz w:val="16"/>
          <w:szCs w:val="16"/>
        </w:rPr>
        <w:t>前3个月提出复查申请，逾期不申请此证书注销。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8"/>
          <w:sz w:val="19"/>
          <w:szCs w:val="19"/>
        </w:rPr>
        <w:t>本证书由国家认证认可监督管理委员会监制，在中华人民共和国境内有效。</w:t>
      </w:r>
    </w:p>
    <w:p>
      <w:pPr>
        <w:spacing w:line="222" w:lineRule="auto"/>
        <w:rPr>
          <w:rFonts w:ascii="宋体" w:hAnsi="宋体" w:eastAsia="宋体" w:cs="宋体"/>
          <w:sz w:val="19"/>
          <w:szCs w:val="19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54" w:lineRule="auto"/>
      </w:pPr>
    </w:p>
    <w:p>
      <w:pPr>
        <w:pStyle w:val="2"/>
        <w:spacing w:line="254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spacing w:before="136" w:line="219" w:lineRule="auto"/>
        <w:ind w:left="3364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-13"/>
          <w:sz w:val="42"/>
          <w:szCs w:val="42"/>
        </w:rPr>
        <w:t>声</w:t>
      </w:r>
      <w:r>
        <w:rPr>
          <w:rFonts w:ascii="宋体" w:hAnsi="宋体" w:eastAsia="宋体" w:cs="宋体"/>
          <w:spacing w:val="12"/>
          <w:sz w:val="42"/>
          <w:szCs w:val="42"/>
        </w:rPr>
        <w:t xml:space="preserve">  </w:t>
      </w:r>
      <w:r>
        <w:rPr>
          <w:rFonts w:ascii="宋体" w:hAnsi="宋体" w:eastAsia="宋体" w:cs="宋体"/>
          <w:spacing w:val="-13"/>
          <w:sz w:val="42"/>
          <w:szCs w:val="42"/>
        </w:rPr>
        <w:t>明</w:t>
      </w:r>
    </w:p>
    <w:p>
      <w:pPr>
        <w:pStyle w:val="2"/>
        <w:spacing w:line="347" w:lineRule="auto"/>
      </w:pPr>
    </w:p>
    <w:p>
      <w:pPr>
        <w:pStyle w:val="2"/>
        <w:spacing w:line="348" w:lineRule="auto"/>
      </w:pPr>
    </w:p>
    <w:p>
      <w:pPr>
        <w:spacing w:before="94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1、未经单位书面批准，不得复制(全文复制除外)</w:t>
      </w:r>
      <w:r>
        <w:rPr>
          <w:rFonts w:ascii="宋体" w:hAnsi="宋体" w:eastAsia="宋体" w:cs="宋体"/>
          <w:spacing w:val="-4"/>
          <w:sz w:val="29"/>
          <w:szCs w:val="29"/>
        </w:rPr>
        <w:t>报告；</w:t>
      </w:r>
    </w:p>
    <w:p>
      <w:pPr>
        <w:spacing w:before="287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2、报告出具的数据具有法律效力、涂改无效；</w:t>
      </w:r>
    </w:p>
    <w:p>
      <w:pPr>
        <w:spacing w:before="277" w:line="218" w:lineRule="auto"/>
        <w:ind w:left="34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-13"/>
          <w:sz w:val="29"/>
          <w:szCs w:val="29"/>
        </w:rPr>
        <w:t>3</w:t>
      </w:r>
      <w:r>
        <w:rPr>
          <w:rFonts w:ascii="宋体" w:hAnsi="宋体" w:eastAsia="宋体" w:cs="宋体"/>
          <w:spacing w:val="-13"/>
          <w:sz w:val="29"/>
          <w:szCs w:val="29"/>
        </w:rPr>
        <w:t>、报告无审核人员、审定人员签名无效；无检测单位公章、</w:t>
      </w:r>
      <w:r>
        <w:rPr>
          <w:rFonts w:ascii="Times New Roman" w:hAnsi="Times New Roman" w:eastAsia="Times New Roman" w:cs="Times New Roman"/>
          <w:spacing w:val="-13"/>
          <w:sz w:val="29"/>
          <w:szCs w:val="29"/>
        </w:rPr>
        <w:t>CMA</w:t>
      </w:r>
    </w:p>
    <w:p>
      <w:pPr>
        <w:spacing w:before="308" w:line="219" w:lineRule="auto"/>
        <w:ind w:left="6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9"/>
          <w:sz w:val="29"/>
          <w:szCs w:val="29"/>
        </w:rPr>
        <w:t>章及骑缝章无效；</w:t>
      </w:r>
    </w:p>
    <w:p>
      <w:pPr>
        <w:spacing w:before="245" w:line="218" w:lineRule="auto"/>
        <w:jc w:val="right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4、对监测报告若有异议，应于收到报告之日起十五日内向我公司提出，</w:t>
      </w:r>
    </w:p>
    <w:p>
      <w:pPr>
        <w:spacing w:before="321" w:line="220" w:lineRule="auto"/>
        <w:ind w:left="6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7"/>
          <w:sz w:val="29"/>
          <w:szCs w:val="29"/>
        </w:rPr>
        <w:t>逾期不予受理；</w:t>
      </w:r>
    </w:p>
    <w:p>
      <w:pPr>
        <w:spacing w:before="243" w:line="395" w:lineRule="auto"/>
        <w:ind w:left="614" w:right="550" w:hanging="58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仅对该样品的监测数据负责，不对样品来源负责；</w:t>
      </w:r>
    </w:p>
    <w:p>
      <w:pPr>
        <w:spacing w:before="27" w:line="218" w:lineRule="auto"/>
        <w:ind w:left="3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headerReference r:id="rId6" w:type="default"/>
          <w:pgSz w:w="11900" w:h="16840"/>
          <w:pgMar w:top="400" w:right="1354" w:bottom="0" w:left="1785" w:header="0" w:footer="0" w:gutter="0"/>
          <w:cols w:space="720" w:num="1"/>
        </w:sectPr>
      </w:pPr>
    </w:p>
    <w:p>
      <w:pPr>
        <w:pStyle w:val="2"/>
        <w:spacing w:line="272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pStyle w:val="2"/>
        <w:spacing w:line="273" w:lineRule="auto"/>
      </w:pPr>
    </w:p>
    <w:p>
      <w:pPr>
        <w:spacing w:before="114" w:line="219" w:lineRule="auto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11"/>
          <w:sz w:val="35"/>
          <w:szCs w:val="35"/>
        </w:rPr>
        <w:t>承担单位：山西科利华环境检测有限公司</w:t>
      </w:r>
    </w:p>
    <w:p>
      <w:pPr>
        <w:spacing w:before="235" w:line="348" w:lineRule="auto"/>
        <w:ind w:left="1940" w:right="1489" w:hanging="194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7"/>
          <w:sz w:val="35"/>
          <w:szCs w:val="35"/>
        </w:rPr>
        <w:t>项目名称：晋城市顺盛新型环保建材股份有限公司</w:t>
      </w:r>
      <w:r>
        <w:rPr>
          <w:rFonts w:ascii="宋体" w:hAnsi="宋体" w:eastAsia="宋体" w:cs="宋体"/>
          <w:spacing w:val="8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18"/>
          <w:sz w:val="30"/>
          <w:szCs w:val="30"/>
        </w:rPr>
        <w:t>第三季度自行监测</w:t>
      </w:r>
    </w:p>
    <w:p>
      <w:pPr>
        <w:spacing w:before="56" w:line="219" w:lineRule="auto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-11"/>
          <w:sz w:val="35"/>
          <w:szCs w:val="35"/>
        </w:rPr>
        <w:t>项目负责人：王阳</w:t>
      </w:r>
    </w:p>
    <w:p>
      <w:pPr>
        <w:spacing w:before="120"/>
        <w:rPr>
          <w:sz w:val="30"/>
          <w:szCs w:val="30"/>
        </w:rPr>
      </w:pPr>
      <w:r>
        <w:rPr>
          <w:rFonts w:ascii="宋体" w:hAnsi="宋体" w:eastAsia="宋体" w:cs="宋体"/>
          <w:spacing w:val="-2"/>
          <w:sz w:val="30"/>
          <w:szCs w:val="30"/>
        </w:rPr>
        <w:t xml:space="preserve">报告编写人： </w:t>
      </w:r>
      <w:r>
        <w:rPr>
          <w:position w:val="-10"/>
          <w:sz w:val="30"/>
          <w:szCs w:val="30"/>
        </w:rPr>
        <w:drawing>
          <wp:inline distT="0" distB="0" distL="0" distR="0">
            <wp:extent cx="717550" cy="330200"/>
            <wp:effectExtent l="0" t="0" r="6350" b="1333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210" w:lineRule="auto"/>
        <w:rPr>
          <w:sz w:val="35"/>
          <w:szCs w:val="35"/>
        </w:rPr>
      </w:pPr>
      <w:r>
        <w:rPr>
          <w:rFonts w:ascii="宋体" w:hAnsi="宋体" w:eastAsia="宋体" w:cs="宋体"/>
          <w:spacing w:val="-21"/>
          <w:sz w:val="35"/>
          <w:szCs w:val="35"/>
        </w:rPr>
        <w:t>审</w:t>
      </w:r>
      <w:r>
        <w:rPr>
          <w:rFonts w:ascii="宋体" w:hAnsi="宋体" w:eastAsia="宋体" w:cs="宋体"/>
          <w:spacing w:val="1"/>
          <w:sz w:val="35"/>
          <w:szCs w:val="35"/>
        </w:rPr>
        <w:t xml:space="preserve">     </w:t>
      </w:r>
      <w:r>
        <w:rPr>
          <w:rFonts w:ascii="宋体" w:hAnsi="宋体" w:eastAsia="宋体" w:cs="宋体"/>
          <w:spacing w:val="-21"/>
          <w:sz w:val="35"/>
          <w:szCs w:val="35"/>
        </w:rPr>
        <w:t>核：</w:t>
      </w:r>
      <w:r>
        <w:rPr>
          <w:position w:val="-3"/>
          <w:sz w:val="35"/>
          <w:szCs w:val="35"/>
        </w:rPr>
        <w:drawing>
          <wp:inline distT="0" distB="0" distL="0" distR="0">
            <wp:extent cx="755650" cy="296545"/>
            <wp:effectExtent l="0" t="0" r="6350" b="6985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29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sz w:val="35"/>
          <w:szCs w:val="35"/>
        </w:rPr>
      </w:pPr>
      <w:r>
        <w:rPr>
          <w:rFonts w:ascii="宋体" w:hAnsi="宋体" w:eastAsia="宋体" w:cs="宋体"/>
          <w:spacing w:val="-34"/>
          <w:sz w:val="35"/>
          <w:szCs w:val="35"/>
        </w:rPr>
        <w:t>审</w:t>
      </w:r>
      <w:r>
        <w:rPr>
          <w:rFonts w:ascii="宋体" w:hAnsi="宋体" w:eastAsia="宋体" w:cs="宋体"/>
          <w:spacing w:val="33"/>
          <w:sz w:val="35"/>
          <w:szCs w:val="35"/>
        </w:rPr>
        <w:t xml:space="preserve">    </w:t>
      </w:r>
      <w:r>
        <w:rPr>
          <w:rFonts w:ascii="宋体" w:hAnsi="宋体" w:eastAsia="宋体" w:cs="宋体"/>
          <w:spacing w:val="-34"/>
          <w:sz w:val="35"/>
          <w:szCs w:val="35"/>
        </w:rPr>
        <w:t>定</w:t>
      </w:r>
      <w:r>
        <w:rPr>
          <w:rFonts w:ascii="宋体" w:hAnsi="宋体" w:eastAsia="宋体" w:cs="宋体"/>
          <w:spacing w:val="-86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-34"/>
          <w:sz w:val="35"/>
          <w:szCs w:val="35"/>
        </w:rPr>
        <w:t>：</w:t>
      </w:r>
      <w:r>
        <w:rPr>
          <w:position w:val="-14"/>
          <w:sz w:val="35"/>
          <w:szCs w:val="35"/>
        </w:rPr>
        <w:drawing>
          <wp:inline distT="0" distB="0" distL="0" distR="0">
            <wp:extent cx="1656715" cy="461645"/>
            <wp:effectExtent l="0" t="0" r="635" b="14605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656715" cy="46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0"/>
          <w:sz w:val="30"/>
          <w:szCs w:val="30"/>
        </w:rPr>
        <w:t>单位名称：山西科利华环境检测有限公司</w:t>
      </w:r>
    </w:p>
    <w:p>
      <w:pPr>
        <w:spacing w:before="226" w:line="221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5"/>
          <w:szCs w:val="35"/>
        </w:rPr>
        <w:t>地</w:t>
      </w:r>
      <w:r>
        <w:rPr>
          <w:rFonts w:ascii="宋体" w:hAnsi="宋体" w:eastAsia="宋体" w:cs="宋体"/>
          <w:spacing w:val="48"/>
          <w:sz w:val="35"/>
          <w:szCs w:val="35"/>
        </w:rPr>
        <w:t xml:space="preserve">  </w:t>
      </w:r>
      <w:r>
        <w:rPr>
          <w:rFonts w:ascii="宋体" w:hAnsi="宋体" w:eastAsia="宋体" w:cs="宋体"/>
          <w:spacing w:val="-16"/>
          <w:sz w:val="35"/>
          <w:szCs w:val="35"/>
        </w:rPr>
        <w:t>址：</w:t>
      </w:r>
      <w:r>
        <w:rPr>
          <w:rFonts w:ascii="宋体" w:hAnsi="宋体" w:eastAsia="宋体" w:cs="宋体"/>
          <w:spacing w:val="-16"/>
          <w:sz w:val="30"/>
          <w:szCs w:val="30"/>
        </w:rPr>
        <w:t>山西省长治经济技术开发区鼎盛路55号</w:t>
      </w:r>
    </w:p>
    <w:p>
      <w:pPr>
        <w:spacing w:before="251" w:line="21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3549650</wp:posOffset>
            </wp:positionH>
            <wp:positionV relativeFrom="paragraph">
              <wp:posOffset>189230</wp:posOffset>
            </wp:positionV>
            <wp:extent cx="1682750" cy="1701800"/>
            <wp:effectExtent l="0" t="0" r="12700" b="1270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701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1"/>
          <w:sz w:val="30"/>
          <w:szCs w:val="30"/>
        </w:rPr>
        <w:t>邮</w:t>
      </w:r>
      <w:r>
        <w:rPr>
          <w:rFonts w:ascii="宋体" w:hAnsi="宋体" w:eastAsia="宋体" w:cs="宋体"/>
          <w:spacing w:val="19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1"/>
          <w:sz w:val="30"/>
          <w:szCs w:val="30"/>
        </w:rPr>
        <w:t>编</w:t>
      </w:r>
      <w:r>
        <w:rPr>
          <w:rFonts w:ascii="宋体" w:hAnsi="宋体" w:eastAsia="宋体" w:cs="宋体"/>
          <w:spacing w:val="-76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1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1"/>
          <w:sz w:val="21"/>
          <w:szCs w:val="21"/>
        </w:rPr>
        <w:t>047100</w:t>
      </w:r>
    </w:p>
    <w:p>
      <w:pPr>
        <w:spacing w:before="221" w:line="22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4"/>
          <w:sz w:val="35"/>
          <w:szCs w:val="35"/>
        </w:rPr>
        <w:t>电</w:t>
      </w:r>
      <w:r>
        <w:rPr>
          <w:rFonts w:ascii="宋体" w:hAnsi="宋体" w:eastAsia="宋体" w:cs="宋体"/>
          <w:spacing w:val="51"/>
          <w:sz w:val="35"/>
          <w:szCs w:val="35"/>
        </w:rPr>
        <w:t xml:space="preserve">  </w:t>
      </w:r>
      <w:r>
        <w:rPr>
          <w:rFonts w:ascii="宋体" w:hAnsi="宋体" w:eastAsia="宋体" w:cs="宋体"/>
          <w:spacing w:val="-14"/>
          <w:sz w:val="35"/>
          <w:szCs w:val="35"/>
        </w:rPr>
        <w:t>话：</w:t>
      </w:r>
      <w:r>
        <w:rPr>
          <w:rFonts w:ascii="Times New Roman" w:hAnsi="Times New Roman" w:eastAsia="Times New Roman" w:cs="Times New Roman"/>
          <w:spacing w:val="-14"/>
          <w:sz w:val="30"/>
          <w:szCs w:val="30"/>
        </w:rPr>
        <w:t>0355</w:t>
      </w:r>
      <w:r>
        <w:rPr>
          <w:rFonts w:ascii="Times New Roman" w:hAnsi="Times New Roman" w:eastAsia="Times New Roman" w:cs="Times New Roman"/>
          <w:spacing w:val="-14"/>
          <w:sz w:val="30"/>
          <w:szCs w:val="30"/>
          <w:u w:val="single" w:color="auto"/>
        </w:rPr>
        <w:t xml:space="preserve">    </w:t>
      </w:r>
      <w:r>
        <w:rPr>
          <w:rFonts w:ascii="Times New Roman" w:hAnsi="Times New Roman" w:eastAsia="Times New Roman" w:cs="Times New Roman"/>
          <w:spacing w:val="-6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4"/>
          <w:sz w:val="30"/>
          <w:szCs w:val="30"/>
        </w:rPr>
        <w:t>8501001</w:t>
      </w:r>
    </w:p>
    <w:p>
      <w:pPr>
        <w:spacing w:before="260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网</w:t>
      </w:r>
      <w:r>
        <w:rPr>
          <w:rFonts w:ascii="宋体" w:hAnsi="宋体" w:eastAsia="宋体" w:cs="宋体"/>
          <w:spacing w:val="5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6"/>
          <w:sz w:val="30"/>
          <w:szCs w:val="30"/>
        </w:rPr>
        <w:t>址</w:t>
      </w:r>
      <w:r>
        <w:rPr>
          <w:rFonts w:ascii="宋体" w:hAnsi="宋体" w:eastAsia="宋体" w:cs="宋体"/>
          <w:spacing w:val="8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6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t>http:/klhjc.cn</w:t>
      </w:r>
    </w:p>
    <w:p>
      <w:pPr>
        <w:spacing w:before="275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邮</w:t>
      </w:r>
      <w:r>
        <w:rPr>
          <w:rFonts w:ascii="宋体" w:hAnsi="宋体" w:eastAsia="宋体" w:cs="宋体"/>
          <w:spacing w:val="20"/>
          <w:sz w:val="30"/>
          <w:szCs w:val="30"/>
        </w:rPr>
        <w:t xml:space="preserve">   </w:t>
      </w:r>
      <w:r>
        <w:rPr>
          <w:rFonts w:ascii="宋体" w:hAnsi="宋体" w:eastAsia="宋体" w:cs="宋体"/>
          <w:spacing w:val="-17"/>
          <w:sz w:val="30"/>
          <w:szCs w:val="30"/>
        </w:rPr>
        <w:t>箱 ：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>sxklhjc@163.com</w:t>
      </w:r>
    </w:p>
    <w:p>
      <w:pPr>
        <w:spacing w:before="290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0" w:left="1289" w:header="0" w:footer="0" w:gutter="0"/>
          <w:cols w:space="720" w:num="1"/>
        </w:sectPr>
      </w:pPr>
    </w:p>
    <w:p>
      <w:pPr>
        <w:pStyle w:val="2"/>
        <w:spacing w:line="276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p>
      <w:pPr>
        <w:pStyle w:val="2"/>
        <w:spacing w:line="277" w:lineRule="auto"/>
      </w:pPr>
    </w:p>
    <w:sdt>
      <w:sdtPr>
        <w:rPr>
          <w:rFonts w:ascii="宋体" w:hAnsi="宋体" w:eastAsia="宋体" w:cs="宋体"/>
          <w:sz w:val="45"/>
          <w:szCs w:val="45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46" w:line="221" w:lineRule="auto"/>
            <w:ind w:left="4216"/>
            <w:rPr>
              <w:rFonts w:ascii="宋体" w:hAnsi="宋体" w:eastAsia="宋体" w:cs="宋体"/>
              <w:sz w:val="45"/>
              <w:szCs w:val="45"/>
            </w:rPr>
          </w:pPr>
          <w:r>
            <w:rPr>
              <w:rFonts w:ascii="宋体" w:hAnsi="宋体" w:eastAsia="宋体" w:cs="宋体"/>
              <w:b/>
              <w:bCs/>
              <w:spacing w:val="-57"/>
              <w:sz w:val="45"/>
              <w:szCs w:val="45"/>
            </w:rPr>
            <w:t>目</w:t>
          </w:r>
          <w:r>
            <w:rPr>
              <w:rFonts w:ascii="宋体" w:hAnsi="宋体" w:eastAsia="宋体" w:cs="宋体"/>
              <w:spacing w:val="148"/>
              <w:sz w:val="45"/>
              <w:szCs w:val="45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7"/>
              <w:sz w:val="45"/>
              <w:szCs w:val="45"/>
            </w:rPr>
            <w:t>录</w:t>
          </w:r>
        </w:p>
        <w:p>
          <w:pPr>
            <w:pStyle w:val="2"/>
            <w:spacing w:line="272" w:lineRule="auto"/>
          </w:pPr>
        </w:p>
        <w:p>
          <w:pPr>
            <w:pStyle w:val="2"/>
            <w:spacing w:line="272" w:lineRule="auto"/>
          </w:pPr>
        </w:p>
        <w:p>
          <w:pPr>
            <w:pStyle w:val="2"/>
            <w:spacing w:line="272" w:lineRule="auto"/>
          </w:pPr>
        </w:p>
        <w:p>
          <w:pPr>
            <w:tabs>
              <w:tab w:val="right" w:leader="dot" w:pos="9617"/>
            </w:tabs>
            <w:spacing w:before="91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16"/>
              <w:sz w:val="28"/>
              <w:szCs w:val="28"/>
            </w:rPr>
            <w:t>一</w:t>
          </w:r>
          <w:r>
            <w:rPr>
              <w:rFonts w:ascii="宋体" w:hAnsi="宋体" w:eastAsia="宋体" w:cs="宋体"/>
              <w:spacing w:val="-4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16"/>
              <w:sz w:val="28"/>
              <w:szCs w:val="28"/>
            </w:rPr>
            <w:t>、基本概况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1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1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7"/>
            </w:tabs>
            <w:spacing w:before="289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36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-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6"/>
              <w:sz w:val="28"/>
              <w:szCs w:val="28"/>
            </w:rPr>
            <w:t>、监测内容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477"/>
            </w:tabs>
            <w:spacing w:before="299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13"/>
              <w:sz w:val="28"/>
              <w:szCs w:val="28"/>
            </w:rPr>
            <w:t>三、监测项目方法</w:t>
          </w:r>
          <w:r>
            <w:rPr>
              <w:rFonts w:ascii="宋体" w:hAnsi="宋体" w:eastAsia="宋体" w:cs="宋体"/>
              <w:spacing w:val="-11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54"/>
            </w:tabs>
            <w:spacing w:before="283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10"/>
              <w:sz w:val="28"/>
              <w:szCs w:val="28"/>
            </w:rPr>
            <w:t>四 、执行依据及标准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494"/>
            </w:tabs>
            <w:spacing w:before="301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2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6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2"/>
              <w:sz w:val="28"/>
              <w:szCs w:val="28"/>
            </w:rPr>
            <w:t>、监测质量保证</w:t>
          </w:r>
          <w:r>
            <w:rPr>
              <w:rFonts w:ascii="宋体" w:hAnsi="宋体" w:eastAsia="宋体" w:cs="宋体"/>
              <w:spacing w:val="-122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5"/>
            </w:tabs>
            <w:spacing w:before="276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27"/>
              <w:sz w:val="28"/>
              <w:szCs w:val="28"/>
            </w:rPr>
            <w:t>六</w:t>
          </w:r>
          <w:r>
            <w:rPr>
              <w:rFonts w:ascii="宋体" w:hAnsi="宋体" w:eastAsia="宋体" w:cs="宋体"/>
              <w:spacing w:val="37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27"/>
              <w:sz w:val="28"/>
              <w:szCs w:val="28"/>
            </w:rPr>
            <w:t>、监测结果</w:t>
          </w:r>
          <w:r>
            <w:rPr>
              <w:rFonts w:ascii="宋体" w:hAnsi="宋体" w:eastAsia="宋体" w:cs="宋体"/>
              <w:spacing w:val="-126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4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537"/>
            </w:tabs>
            <w:spacing w:before="307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r>
            <w:rPr>
              <w:rFonts w:ascii="宋体" w:hAnsi="宋体" w:eastAsia="宋体" w:cs="宋体"/>
              <w:spacing w:val="-32"/>
              <w:w w:val="92"/>
              <w:sz w:val="28"/>
              <w:szCs w:val="28"/>
            </w:rPr>
            <w:t>七</w:t>
          </w:r>
          <w:r>
            <w:rPr>
              <w:rFonts w:ascii="宋体" w:hAnsi="宋体" w:eastAsia="宋体" w:cs="宋体"/>
              <w:spacing w:val="-45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2"/>
              <w:w w:val="92"/>
              <w:sz w:val="28"/>
              <w:szCs w:val="28"/>
            </w:rPr>
            <w:t>、结</w:t>
          </w:r>
          <w:r>
            <w:rPr>
              <w:rFonts w:ascii="宋体" w:hAnsi="宋体" w:eastAsia="宋体" w:cs="宋体"/>
              <w:spacing w:val="4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2"/>
              <w:w w:val="92"/>
              <w:sz w:val="28"/>
              <w:szCs w:val="28"/>
            </w:rPr>
            <w:t>论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18"/>
              <w:sz w:val="28"/>
              <w:szCs w:val="28"/>
            </w:rPr>
            <w:t xml:space="preserve"> </w:t>
          </w: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6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012" w:bottom="0" w:left="1269" w:header="0" w:footer="0" w:gutter="0"/>
          <w:cols w:space="720" w:num="1"/>
        </w:sectPr>
      </w:pPr>
    </w:p>
    <w:p>
      <w:pPr>
        <w:spacing w:before="196" w:line="219" w:lineRule="auto"/>
        <w:ind w:left="89"/>
        <w:outlineLvl w:val="0"/>
        <w:rPr>
          <w:rFonts w:ascii="宋体" w:hAnsi="宋体" w:eastAsia="宋体" w:cs="宋体"/>
          <w:sz w:val="30"/>
          <w:szCs w:val="30"/>
        </w:rPr>
      </w:pPr>
      <w:bookmarkStart w:id="0" w:name="bookmark7"/>
      <w:bookmarkEnd w:id="0"/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一、基本概况</w:t>
      </w:r>
    </w:p>
    <w:p>
      <w:pPr>
        <w:spacing w:before="246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企业基本概况见表1-1。</w:t>
      </w:r>
    </w:p>
    <w:p>
      <w:pPr>
        <w:spacing w:before="240" w:line="219" w:lineRule="auto"/>
        <w:ind w:left="36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表1-1基本概况一览表</w:t>
      </w:r>
    </w:p>
    <w:p>
      <w:pPr>
        <w:spacing w:line="31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82"/>
        <w:gridCol w:w="1450"/>
        <w:gridCol w:w="2006"/>
        <w:gridCol w:w="1099"/>
        <w:gridCol w:w="1345"/>
        <w:gridCol w:w="18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4" w:line="220" w:lineRule="auto"/>
              <w:ind w:left="644"/>
            </w:pPr>
            <w:r>
              <w:rPr>
                <w:spacing w:val="2"/>
              </w:rPr>
              <w:t>项目名称</w:t>
            </w:r>
          </w:p>
        </w:tc>
        <w:tc>
          <w:tcPr>
            <w:tcW w:w="7717" w:type="dxa"/>
            <w:gridSpan w:val="5"/>
            <w:vAlign w:val="top"/>
          </w:tcPr>
          <w:p>
            <w:pPr>
              <w:pStyle w:val="6"/>
              <w:spacing w:before="262" w:line="219" w:lineRule="auto"/>
              <w:ind w:left="1102"/>
            </w:pPr>
            <w:r>
              <w:t>晋城市顺盛新型环保建材股份有限公司第三季度自行监测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1" w:line="220" w:lineRule="auto"/>
              <w:ind w:left="644"/>
            </w:pPr>
            <w:r>
              <w:rPr>
                <w:spacing w:val="2"/>
              </w:rPr>
              <w:t>受测单位</w:t>
            </w:r>
          </w:p>
        </w:tc>
        <w:tc>
          <w:tcPr>
            <w:tcW w:w="7717" w:type="dxa"/>
            <w:gridSpan w:val="5"/>
            <w:vAlign w:val="top"/>
          </w:tcPr>
          <w:p>
            <w:pPr>
              <w:pStyle w:val="6"/>
              <w:spacing w:before="259" w:line="219" w:lineRule="auto"/>
              <w:ind w:left="1982"/>
            </w:pPr>
            <w:r>
              <w:rPr>
                <w:spacing w:val="1"/>
              </w:rPr>
              <w:t>晋城市顺盛新型环保建材股份有限公司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9" w:line="227" w:lineRule="auto"/>
              <w:ind w:left="42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456" w:type="dxa"/>
            <w:gridSpan w:val="2"/>
            <w:vAlign w:val="top"/>
          </w:tcPr>
          <w:p>
            <w:pPr>
              <w:pStyle w:val="6"/>
              <w:spacing w:before="260" w:line="219" w:lineRule="auto"/>
              <w:ind w:left="733"/>
            </w:pPr>
            <w:r>
              <w:t>山西省泽州县巴公镇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2" w:line="219" w:lineRule="auto"/>
              <w:ind w:left="106"/>
            </w:pPr>
            <w:r>
              <w:rPr>
                <w:spacing w:val="4"/>
              </w:rPr>
              <w:t>行业类别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pStyle w:val="6"/>
              <w:spacing w:before="262" w:line="219" w:lineRule="auto"/>
              <w:ind w:left="328"/>
            </w:pPr>
            <w:r>
              <w:rPr>
                <w:spacing w:val="-1"/>
              </w:rPr>
              <w:t>非金属废料和碎屑加工处理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3" w:line="219" w:lineRule="auto"/>
              <w:ind w:left="9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456" w:type="dxa"/>
            <w:gridSpan w:val="2"/>
            <w:vAlign w:val="top"/>
          </w:tcPr>
          <w:p>
            <w:pPr>
              <w:pStyle w:val="6"/>
              <w:spacing w:before="103" w:line="219" w:lineRule="auto"/>
              <w:ind w:left="842"/>
            </w:pPr>
            <w:r>
              <w:rPr>
                <w:spacing w:val="-1"/>
              </w:rPr>
              <w:t>规模：270万吨/年</w:t>
            </w:r>
          </w:p>
          <w:p>
            <w:pPr>
              <w:pStyle w:val="6"/>
              <w:spacing w:before="18" w:line="219" w:lineRule="auto"/>
              <w:ind w:left="952"/>
            </w:pPr>
            <w:r>
              <w:rPr>
                <w:spacing w:val="-2"/>
              </w:rPr>
              <w:t>产品：超细微粉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3" w:line="220" w:lineRule="auto"/>
              <w:ind w:left="106"/>
            </w:pPr>
            <w:r>
              <w:rPr>
                <w:spacing w:val="-2"/>
              </w:rPr>
              <w:t>主要原料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5" w:line="220" w:lineRule="auto"/>
              <w:ind w:left="644"/>
            </w:pPr>
            <w:r>
              <w:rPr>
                <w:spacing w:val="6"/>
              </w:rPr>
              <w:t>监测性质</w:t>
            </w:r>
          </w:p>
        </w:tc>
        <w:tc>
          <w:tcPr>
            <w:tcW w:w="1450" w:type="dxa"/>
            <w:tcBorders>
              <w:right w:val="nil"/>
            </w:tcBorders>
            <w:vAlign w:val="top"/>
          </w:tcPr>
          <w:p>
            <w:pPr>
              <w:pStyle w:val="6"/>
              <w:spacing w:before="97" w:line="246" w:lineRule="auto"/>
              <w:ind w:left="93" w:right="219" w:firstLine="9"/>
            </w:pPr>
            <w:r>
              <w:rPr>
                <w:spacing w:val="1"/>
              </w:rPr>
              <w:t>委托监测</w:t>
            </w:r>
            <w:r>
              <w:rPr>
                <w:rFonts w:ascii="MS Gothic" w:hAnsi="MS Gothic" w:eastAsia="MS Gothic" w:cs="MS Gothic"/>
                <w:spacing w:val="1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6"/>
              </w:rPr>
              <w:t>例行监测口</w:t>
            </w:r>
          </w:p>
        </w:tc>
        <w:tc>
          <w:tcPr>
            <w:tcW w:w="2006" w:type="dxa"/>
            <w:tcBorders>
              <w:left w:val="nil"/>
            </w:tcBorders>
            <w:vAlign w:val="top"/>
          </w:tcPr>
          <w:p>
            <w:pPr>
              <w:pStyle w:val="6"/>
              <w:spacing w:before="106" w:line="238" w:lineRule="auto"/>
              <w:ind w:left="627" w:right="650" w:hanging="409"/>
            </w:pPr>
            <w:r>
              <w:rPr>
                <w:spacing w:val="6"/>
              </w:rPr>
              <w:t>监督监测口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5" w:line="219" w:lineRule="auto"/>
              <w:ind w:left="106"/>
            </w:pPr>
            <w:r>
              <w:rPr>
                <w:spacing w:val="4"/>
              </w:rPr>
              <w:t>监测类别</w:t>
            </w:r>
          </w:p>
        </w:tc>
        <w:tc>
          <w:tcPr>
            <w:tcW w:w="1345" w:type="dxa"/>
            <w:tcBorders>
              <w:right w:val="nil"/>
            </w:tcBorders>
            <w:vAlign w:val="top"/>
          </w:tcPr>
          <w:p>
            <w:pPr>
              <w:pStyle w:val="6"/>
              <w:spacing w:before="105" w:line="238" w:lineRule="auto"/>
              <w:ind w:left="317" w:right="329" w:hanging="9"/>
            </w:pPr>
            <w:r>
              <w:rPr>
                <w:spacing w:val="10"/>
              </w:rPr>
              <w:t>环评口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817" w:type="dxa"/>
            <w:tcBorders>
              <w:left w:val="nil"/>
            </w:tcBorders>
            <w:vAlign w:val="top"/>
          </w:tcPr>
          <w:p>
            <w:pPr>
              <w:pStyle w:val="6"/>
              <w:spacing w:before="106" w:line="247" w:lineRule="auto"/>
              <w:ind w:left="337" w:right="781" w:firstLine="19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182" w:type="dxa"/>
            <w:vAlign w:val="top"/>
          </w:tcPr>
          <w:p>
            <w:pPr>
              <w:pStyle w:val="6"/>
              <w:spacing w:before="265" w:line="219" w:lineRule="auto"/>
              <w:ind w:left="644"/>
            </w:pPr>
            <w:r>
              <w:rPr>
                <w:spacing w:val="3"/>
              </w:rPr>
              <w:t>监测依据</w:t>
            </w:r>
          </w:p>
        </w:tc>
        <w:tc>
          <w:tcPr>
            <w:tcW w:w="3456" w:type="dxa"/>
            <w:gridSpan w:val="2"/>
            <w:vAlign w:val="top"/>
          </w:tcPr>
          <w:p>
            <w:pPr>
              <w:pStyle w:val="6"/>
              <w:spacing w:before="125" w:line="249" w:lineRule="auto"/>
              <w:ind w:left="621" w:right="302" w:hanging="329"/>
            </w:pPr>
            <w:r>
              <w:rPr>
                <w:spacing w:val="-1"/>
              </w:rPr>
              <w:t>晋城市顺盛新型环保建材股份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有限公司自行监测方案</w:t>
            </w:r>
          </w:p>
        </w:tc>
        <w:tc>
          <w:tcPr>
            <w:tcW w:w="1099" w:type="dxa"/>
            <w:vAlign w:val="top"/>
          </w:tcPr>
          <w:p>
            <w:pPr>
              <w:pStyle w:val="6"/>
              <w:spacing w:before="267" w:line="220" w:lineRule="auto"/>
              <w:ind w:left="106"/>
            </w:pPr>
            <w:r>
              <w:rPr>
                <w:spacing w:val="3"/>
              </w:rPr>
              <w:t>监测日期</w:t>
            </w:r>
          </w:p>
        </w:tc>
        <w:tc>
          <w:tcPr>
            <w:tcW w:w="3162" w:type="dxa"/>
            <w:gridSpan w:val="2"/>
            <w:vAlign w:val="top"/>
          </w:tcPr>
          <w:p>
            <w:pPr>
              <w:pStyle w:val="6"/>
              <w:spacing w:before="267" w:line="219" w:lineRule="auto"/>
              <w:ind w:left="557"/>
            </w:pPr>
            <w:r>
              <w:rPr>
                <w:spacing w:val="3"/>
              </w:rPr>
              <w:t>2024年9月12、23日</w:t>
            </w:r>
          </w:p>
        </w:tc>
      </w:tr>
    </w:tbl>
    <w:p>
      <w:pPr>
        <w:spacing w:before="223" w:line="219" w:lineRule="auto"/>
        <w:ind w:left="8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二</w:t>
      </w:r>
      <w:r>
        <w:rPr>
          <w:rFonts w:ascii="宋体" w:hAnsi="宋体" w:eastAsia="宋体" w:cs="宋体"/>
          <w:spacing w:val="-78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36"/>
          <w:sz w:val="30"/>
          <w:szCs w:val="30"/>
        </w:rPr>
        <w:t>、监测内容</w:t>
      </w:r>
    </w:p>
    <w:p>
      <w:pPr>
        <w:spacing w:before="246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废气、噪声监测点位、项目、频次见表2-1。</w:t>
      </w:r>
    </w:p>
    <w:p>
      <w:pPr>
        <w:spacing w:before="249" w:line="219" w:lineRule="auto"/>
        <w:ind w:left="29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表2-1</w:t>
      </w:r>
      <w:r>
        <w:rPr>
          <w:rFonts w:ascii="宋体" w:hAnsi="宋体" w:eastAsia="宋体" w:cs="宋体"/>
          <w:spacing w:val="72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监测点位、项目、频次一览表</w:t>
      </w:r>
    </w:p>
    <w:p>
      <w:pPr>
        <w:spacing w:line="22" w:lineRule="exact"/>
      </w:pPr>
    </w:p>
    <w:tbl>
      <w:tblPr>
        <w:tblStyle w:val="5"/>
        <w:tblW w:w="9810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728"/>
        <w:gridCol w:w="3217"/>
        <w:gridCol w:w="1778"/>
        <w:gridCol w:w="18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294" w:line="219" w:lineRule="auto"/>
              <w:ind w:left="404"/>
            </w:pPr>
            <w:r>
              <w:rPr>
                <w:spacing w:val="9"/>
              </w:rPr>
              <w:t>类别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94" w:line="220" w:lineRule="auto"/>
              <w:ind w:left="300"/>
            </w:pPr>
            <w:r>
              <w:rPr>
                <w:spacing w:val="2"/>
              </w:rPr>
              <w:t>污染源名称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295" w:line="221" w:lineRule="auto"/>
              <w:ind w:left="1163"/>
            </w:pPr>
            <w:r>
              <w:rPr>
                <w:spacing w:val="-2"/>
              </w:rPr>
              <w:t>监测点位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94" w:line="220" w:lineRule="auto"/>
              <w:ind w:left="445"/>
            </w:pPr>
            <w:r>
              <w:rPr>
                <w:spacing w:val="10"/>
              </w:rPr>
              <w:t>监测项目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294" w:line="219" w:lineRule="auto"/>
              <w:ind w:left="46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292" w:line="220" w:lineRule="auto"/>
              <w:ind w:left="74"/>
            </w:pPr>
            <w:r>
              <w:rPr>
                <w:spacing w:val="2"/>
              </w:rPr>
              <w:t>无组织废气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92" w:line="219" w:lineRule="auto"/>
              <w:ind w:left="81"/>
            </w:pPr>
            <w:r>
              <w:rPr>
                <w:spacing w:val="1"/>
              </w:rPr>
              <w:t>厂内各生产工序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150" w:line="215" w:lineRule="auto"/>
              <w:ind w:left="392" w:right="113" w:hanging="280"/>
            </w:pPr>
            <w:r>
              <w:t>上风向设1个参照点，下风向设</w:t>
            </w:r>
            <w:r>
              <w:rPr>
                <w:spacing w:val="9"/>
              </w:rPr>
              <w:t xml:space="preserve"> </w:t>
            </w:r>
            <w:r>
              <w:t>3个监测点，共设4个点位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92" w:line="220" w:lineRule="auto"/>
              <w:ind w:left="556"/>
            </w:pPr>
            <w:r>
              <w:rPr>
                <w:spacing w:val="-2"/>
              </w:rPr>
              <w:t>颗粒物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121" w:line="247" w:lineRule="auto"/>
              <w:ind w:left="517" w:right="24" w:hanging="380"/>
            </w:pPr>
            <w:r>
              <w:t xml:space="preserve">每季度监测1天， </w:t>
            </w:r>
            <w:r>
              <w:rPr>
                <w:spacing w:val="-2"/>
              </w:rPr>
              <w:t>每天3次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296" w:line="220" w:lineRule="auto"/>
              <w:ind w:left="185"/>
            </w:pPr>
            <w:r>
              <w:rPr>
                <w:spacing w:val="3"/>
              </w:rPr>
              <w:t>厂界噪声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96" w:line="219" w:lineRule="auto"/>
              <w:ind w:left="81"/>
            </w:pPr>
            <w:r>
              <w:rPr>
                <w:spacing w:val="1"/>
              </w:rPr>
              <w:t>厂内各产噪设备</w:t>
            </w:r>
          </w:p>
        </w:tc>
        <w:tc>
          <w:tcPr>
            <w:tcW w:w="3217" w:type="dxa"/>
            <w:vAlign w:val="top"/>
          </w:tcPr>
          <w:p>
            <w:pPr>
              <w:pStyle w:val="6"/>
              <w:spacing w:before="296" w:line="219" w:lineRule="auto"/>
              <w:ind w:left="553"/>
            </w:pPr>
            <w:r>
              <w:rPr>
                <w:spacing w:val="-2"/>
              </w:rPr>
              <w:t>厂界四周共设4个点位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90" w:line="214" w:lineRule="auto"/>
              <w:ind w:left="385"/>
            </w:pPr>
            <w:r>
              <w:rPr>
                <w:spacing w:val="12"/>
              </w:rPr>
              <w:t>噪声(</w:t>
            </w:r>
            <w:r>
              <w:t>Leq</w:t>
            </w:r>
            <w:r>
              <w:rPr>
                <w:spacing w:val="12"/>
              </w:rPr>
              <w:t>)</w:t>
            </w:r>
          </w:p>
        </w:tc>
        <w:tc>
          <w:tcPr>
            <w:tcW w:w="1823" w:type="dxa"/>
            <w:vAlign w:val="top"/>
          </w:tcPr>
          <w:p>
            <w:pPr>
              <w:pStyle w:val="6"/>
              <w:spacing w:before="156" w:line="231" w:lineRule="auto"/>
              <w:ind w:left="297" w:right="24" w:hanging="160"/>
            </w:pPr>
            <w:r>
              <w:t xml:space="preserve">每季度监测1天， </w:t>
            </w:r>
            <w:r>
              <w:rPr>
                <w:spacing w:val="-2"/>
              </w:rPr>
              <w:t>昼夜各测1次</w:t>
            </w:r>
          </w:p>
        </w:tc>
      </w:tr>
    </w:tbl>
    <w:p>
      <w:pPr>
        <w:spacing w:before="214" w:line="220" w:lineRule="auto"/>
        <w:ind w:left="8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25"/>
          <w:sz w:val="30"/>
          <w:szCs w:val="30"/>
        </w:rPr>
        <w:t>三、监测项目方法</w:t>
      </w:r>
    </w:p>
    <w:p>
      <w:pPr>
        <w:spacing w:before="240" w:line="216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3"/>
          <w:sz w:val="25"/>
          <w:szCs w:val="25"/>
        </w:rPr>
        <w:t>采样方法见表3-1,分析方法见表3-2。</w:t>
      </w:r>
    </w:p>
    <w:p>
      <w:pPr>
        <w:spacing w:before="176" w:line="219" w:lineRule="auto"/>
        <w:ind w:left="36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表3-1</w:t>
      </w:r>
      <w:r>
        <w:rPr>
          <w:rFonts w:ascii="宋体" w:hAnsi="宋体" w:eastAsia="宋体" w:cs="宋体"/>
          <w:spacing w:val="6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采样方法一览表</w:t>
      </w:r>
    </w:p>
    <w:p>
      <w:pPr>
        <w:spacing w:line="133" w:lineRule="exact"/>
      </w:pPr>
    </w:p>
    <w:tbl>
      <w:tblPr>
        <w:tblStyle w:val="5"/>
        <w:tblW w:w="989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3"/>
        <w:gridCol w:w="5334"/>
        <w:gridCol w:w="24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243" w:line="219" w:lineRule="auto"/>
              <w:ind w:left="825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类别</w:t>
            </w:r>
          </w:p>
        </w:tc>
        <w:tc>
          <w:tcPr>
            <w:tcW w:w="5334" w:type="dxa"/>
            <w:vAlign w:val="top"/>
          </w:tcPr>
          <w:p>
            <w:pPr>
              <w:pStyle w:val="6"/>
              <w:spacing w:before="242" w:line="219" w:lineRule="auto"/>
              <w:ind w:left="224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采样方法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242" w:line="219" w:lineRule="auto"/>
              <w:ind w:left="80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093" w:type="dxa"/>
            <w:vAlign w:val="top"/>
          </w:tcPr>
          <w:p>
            <w:pPr>
              <w:pStyle w:val="6"/>
              <w:spacing w:before="244" w:line="220" w:lineRule="auto"/>
              <w:ind w:left="515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无组织废气</w:t>
            </w:r>
          </w:p>
        </w:tc>
        <w:tc>
          <w:tcPr>
            <w:tcW w:w="5334" w:type="dxa"/>
            <w:vAlign w:val="top"/>
          </w:tcPr>
          <w:p>
            <w:pPr>
              <w:pStyle w:val="6"/>
              <w:spacing w:before="243" w:line="219" w:lineRule="auto"/>
              <w:ind w:left="76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《大气污染物无组织排放监测技术导则》</w:t>
            </w:r>
          </w:p>
        </w:tc>
        <w:tc>
          <w:tcPr>
            <w:tcW w:w="2472" w:type="dxa"/>
            <w:vAlign w:val="top"/>
          </w:tcPr>
          <w:p>
            <w:pPr>
              <w:pStyle w:val="6"/>
              <w:spacing w:before="241" w:line="218" w:lineRule="auto"/>
              <w:ind w:left="59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HJ/T</w:t>
            </w:r>
            <w:r>
              <w:rPr>
                <w:spacing w:val="17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55-2000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469" w:right="835" w:bottom="1229" w:left="1145" w:header="1139" w:footer="936" w:gutter="0"/>
          <w:cols w:space="720" w:num="1"/>
        </w:sectPr>
      </w:pPr>
    </w:p>
    <w:p>
      <w:pPr>
        <w:spacing w:before="137" w:line="220" w:lineRule="auto"/>
        <w:ind w:left="32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表3-2</w:t>
      </w:r>
      <w:r>
        <w:rPr>
          <w:rFonts w:ascii="宋体" w:hAnsi="宋体" w:eastAsia="宋体" w:cs="宋体"/>
          <w:spacing w:val="6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5"/>
          <w:szCs w:val="25"/>
        </w:rPr>
        <w:t>监测项目分析方法一览表</w:t>
      </w:r>
    </w:p>
    <w:p>
      <w:pPr>
        <w:spacing w:line="99" w:lineRule="exact"/>
      </w:pPr>
    </w:p>
    <w:tbl>
      <w:tblPr>
        <w:tblStyle w:val="5"/>
        <w:tblW w:w="9856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4"/>
        <w:gridCol w:w="1548"/>
        <w:gridCol w:w="4006"/>
        <w:gridCol w:w="1608"/>
        <w:gridCol w:w="12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464" w:type="dxa"/>
            <w:vAlign w:val="top"/>
          </w:tcPr>
          <w:p>
            <w:pPr>
              <w:pStyle w:val="6"/>
              <w:spacing w:before="213" w:line="219" w:lineRule="auto"/>
              <w:ind w:left="51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类别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4" w:line="220" w:lineRule="auto"/>
              <w:ind w:left="340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分析项目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214" w:line="220" w:lineRule="auto"/>
              <w:ind w:left="1572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分析方法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2" w:line="219" w:lineRule="auto"/>
              <w:ind w:left="37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方法依据</w:t>
            </w:r>
          </w:p>
        </w:tc>
        <w:tc>
          <w:tcPr>
            <w:tcW w:w="1230" w:type="dxa"/>
            <w:vAlign w:val="top"/>
          </w:tcPr>
          <w:p>
            <w:pPr>
              <w:pStyle w:val="6"/>
              <w:spacing w:before="72" w:line="220" w:lineRule="auto"/>
              <w:ind w:left="188" w:right="177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方法最低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检出浓度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464" w:type="dxa"/>
            <w:vAlign w:val="top"/>
          </w:tcPr>
          <w:p>
            <w:pPr>
              <w:pStyle w:val="6"/>
              <w:spacing w:before="212" w:line="220" w:lineRule="auto"/>
              <w:ind w:left="194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无组织废气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2" w:line="220" w:lineRule="auto"/>
              <w:ind w:left="4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颗粒物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42" w:line="252" w:lineRule="auto"/>
              <w:ind w:left="1621" w:right="583" w:hanging="11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《环境空气总悬浮颗粒物的测定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重量法》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41" w:line="184" w:lineRule="auto"/>
              <w:ind w:left="2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HJ1263-2022</w:t>
            </w:r>
          </w:p>
        </w:tc>
        <w:tc>
          <w:tcPr>
            <w:tcW w:w="1230" w:type="dxa"/>
            <w:vAlign w:val="top"/>
          </w:tcPr>
          <w:p>
            <w:pPr>
              <w:pStyle w:val="6"/>
              <w:spacing w:before="204" w:line="214" w:lineRule="auto"/>
              <w:jc w:val="right"/>
              <w:rPr>
                <w:sz w:val="21"/>
                <w:szCs w:val="21"/>
              </w:rPr>
            </w:pPr>
            <w:r>
              <w:rPr>
                <w:spacing w:val="-12"/>
                <w:sz w:val="21"/>
                <w:szCs w:val="21"/>
              </w:rPr>
              <w:t>168</w:t>
            </w:r>
            <w:r>
              <w:rPr>
                <w:spacing w:val="8"/>
                <w:sz w:val="21"/>
                <w:szCs w:val="21"/>
              </w:rPr>
              <w:t xml:space="preserve">   </w:t>
            </w:r>
            <w:r>
              <w:rPr>
                <w:spacing w:val="-12"/>
                <w:sz w:val="21"/>
                <w:szCs w:val="21"/>
              </w:rPr>
              <w:t>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64" w:type="dxa"/>
            <w:vAlign w:val="top"/>
          </w:tcPr>
          <w:p>
            <w:pPr>
              <w:pStyle w:val="6"/>
              <w:spacing w:before="206" w:line="220" w:lineRule="auto"/>
              <w:ind w:left="30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厂界噪声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6" w:line="220" w:lineRule="auto"/>
              <w:ind w:left="55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噪声</w:t>
            </w:r>
          </w:p>
        </w:tc>
        <w:tc>
          <w:tcPr>
            <w:tcW w:w="4006" w:type="dxa"/>
            <w:vAlign w:val="top"/>
          </w:tcPr>
          <w:p>
            <w:pPr>
              <w:pStyle w:val="6"/>
              <w:spacing w:before="206" w:line="220" w:lineRule="auto"/>
              <w:ind w:left="31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《工业企业厂界环境噪声排放标准》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58" w:line="184" w:lineRule="auto"/>
              <w:ind w:left="11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GB</w:t>
            </w:r>
            <w:r>
              <w:rPr>
                <w:spacing w:val="29"/>
                <w:sz w:val="21"/>
                <w:szCs w:val="21"/>
              </w:rPr>
              <w:t xml:space="preserve"> </w:t>
            </w:r>
            <w:r>
              <w:rPr>
                <w:spacing w:val="-3"/>
                <w:sz w:val="21"/>
                <w:szCs w:val="21"/>
              </w:rPr>
              <w:t>12348-2008</w:t>
            </w:r>
          </w:p>
        </w:tc>
        <w:tc>
          <w:tcPr>
            <w:tcW w:w="1230" w:type="dxa"/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2" w:lineRule="exact"/>
              <w:ind w:left="549"/>
              <w:rPr>
                <w:sz w:val="21"/>
                <w:szCs w:val="21"/>
              </w:rPr>
            </w:pPr>
            <w:r>
              <w:rPr>
                <w:position w:val="-3"/>
                <w:sz w:val="21"/>
                <w:szCs w:val="21"/>
              </w:rPr>
              <w:t>-</w:t>
            </w:r>
          </w:p>
        </w:tc>
      </w:tr>
    </w:tbl>
    <w:p>
      <w:pPr>
        <w:spacing w:before="221" w:line="219" w:lineRule="auto"/>
        <w:ind w:left="19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23"/>
          <w:sz w:val="29"/>
          <w:szCs w:val="29"/>
        </w:rPr>
        <w:t>四</w:t>
      </w:r>
      <w:r>
        <w:rPr>
          <w:rFonts w:ascii="宋体" w:hAnsi="宋体" w:eastAsia="宋体" w:cs="宋体"/>
          <w:spacing w:val="-78"/>
          <w:sz w:val="29"/>
          <w:szCs w:val="29"/>
        </w:rPr>
        <w:t xml:space="preserve"> </w:t>
      </w:r>
      <w:r>
        <w:rPr>
          <w:rFonts w:ascii="宋体" w:hAnsi="宋体" w:eastAsia="宋体" w:cs="宋体"/>
          <w:b/>
          <w:bCs/>
          <w:spacing w:val="-23"/>
          <w:sz w:val="29"/>
          <w:szCs w:val="29"/>
        </w:rPr>
        <w:t>、执行依据及标准</w:t>
      </w:r>
    </w:p>
    <w:p>
      <w:pPr>
        <w:spacing w:before="250" w:line="219" w:lineRule="auto"/>
        <w:ind w:left="6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执行标准及排放限值见表4-1。</w:t>
      </w:r>
    </w:p>
    <w:p>
      <w:pPr>
        <w:spacing w:before="259" w:line="219" w:lineRule="auto"/>
        <w:ind w:left="33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表4-1</w:t>
      </w:r>
      <w:r>
        <w:rPr>
          <w:rFonts w:ascii="宋体" w:hAnsi="宋体" w:eastAsia="宋体" w:cs="宋体"/>
          <w:spacing w:val="5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执行标准及限值一览表</w:t>
      </w:r>
    </w:p>
    <w:p>
      <w:pPr>
        <w:spacing w:line="31" w:lineRule="exact"/>
      </w:pPr>
    </w:p>
    <w:tbl>
      <w:tblPr>
        <w:tblStyle w:val="5"/>
        <w:tblW w:w="99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648"/>
        <w:gridCol w:w="1199"/>
        <w:gridCol w:w="4246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34" w:line="219" w:lineRule="auto"/>
              <w:ind w:left="165"/>
            </w:pPr>
            <w:r>
              <w:rPr>
                <w:spacing w:val="4"/>
              </w:rPr>
              <w:t>监测类别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4" w:line="220" w:lineRule="auto"/>
              <w:ind w:left="260"/>
            </w:pPr>
            <w:r>
              <w:rPr>
                <w:spacing w:val="2"/>
              </w:rPr>
              <w:t>污染源名称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4" w:line="220" w:lineRule="auto"/>
              <w:ind w:left="153"/>
            </w:pPr>
            <w:r>
              <w:rPr>
                <w:spacing w:val="10"/>
              </w:rPr>
              <w:t>监测项目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232" w:line="219" w:lineRule="auto"/>
              <w:ind w:left="1344"/>
            </w:pPr>
            <w:r>
              <w:rPr>
                <w:spacing w:val="1"/>
              </w:rPr>
              <w:t>执行标准及依据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4" w:line="219" w:lineRule="auto"/>
              <w:ind w:left="388"/>
            </w:pPr>
            <w:r>
              <w:rPr>
                <w:spacing w:val="-2"/>
              </w:rPr>
              <w:t>排放限值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43" w:line="220" w:lineRule="auto"/>
              <w:ind w:left="55"/>
            </w:pPr>
            <w:r>
              <w:rPr>
                <w:spacing w:val="2"/>
              </w:rPr>
              <w:t>无组织废气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43" w:line="219" w:lineRule="auto"/>
              <w:ind w:left="260"/>
            </w:pPr>
            <w:r>
              <w:rPr>
                <w:spacing w:val="2"/>
              </w:rPr>
              <w:t>各生产工序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43" w:line="220" w:lineRule="auto"/>
              <w:ind w:left="263"/>
            </w:pPr>
            <w:r>
              <w:rPr>
                <w:spacing w:val="-2"/>
              </w:rPr>
              <w:t>颗粒物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92" w:line="245" w:lineRule="auto"/>
              <w:ind w:left="1233" w:right="489" w:hanging="769"/>
            </w:pPr>
            <w:r>
              <w:rPr>
                <w:spacing w:val="-2"/>
              </w:rPr>
              <w:t>《水泥工业大气污染物排放标准》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(</w:t>
            </w:r>
            <w:r>
              <w:t>GB</w:t>
            </w:r>
            <w:r>
              <w:rPr>
                <w:spacing w:val="1"/>
              </w:rPr>
              <w:t>4915-2013)表3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35" w:line="214" w:lineRule="auto"/>
              <w:ind w:left="328"/>
            </w:pPr>
            <w:r>
              <w:rPr>
                <w:spacing w:val="-2"/>
              </w:rPr>
              <w:t>0.5mg/m³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224" w:type="dxa"/>
            <w:vAlign w:val="top"/>
          </w:tcPr>
          <w:p>
            <w:pPr>
              <w:pStyle w:val="6"/>
              <w:spacing w:before="237" w:line="220" w:lineRule="auto"/>
              <w:ind w:left="165"/>
            </w:pPr>
            <w:r>
              <w:rPr>
                <w:spacing w:val="3"/>
              </w:rPr>
              <w:t>厂界噪声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7" w:line="219" w:lineRule="auto"/>
              <w:ind w:left="260"/>
            </w:pPr>
            <w:r>
              <w:rPr>
                <w:spacing w:val="2"/>
              </w:rPr>
              <w:t>各生产设备</w:t>
            </w:r>
          </w:p>
        </w:tc>
        <w:tc>
          <w:tcPr>
            <w:tcW w:w="1199" w:type="dxa"/>
            <w:vAlign w:val="top"/>
          </w:tcPr>
          <w:p>
            <w:pPr>
              <w:pStyle w:val="6"/>
              <w:spacing w:before="237" w:line="220" w:lineRule="auto"/>
              <w:ind w:left="373"/>
            </w:pPr>
            <w:r>
              <w:rPr>
                <w:spacing w:val="7"/>
              </w:rPr>
              <w:t>噪声</w:t>
            </w:r>
          </w:p>
        </w:tc>
        <w:tc>
          <w:tcPr>
            <w:tcW w:w="4246" w:type="dxa"/>
            <w:vAlign w:val="top"/>
          </w:tcPr>
          <w:p>
            <w:pPr>
              <w:pStyle w:val="6"/>
              <w:spacing w:before="97" w:line="237" w:lineRule="auto"/>
              <w:ind w:left="853" w:right="639" w:hanging="759"/>
            </w:pPr>
            <w:r>
              <w:rPr>
                <w:spacing w:val="-2"/>
              </w:rPr>
              <w:t>《工业企业厂界环境噪声排放标准》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(GB</w:t>
            </w:r>
            <w:r>
              <w:rPr>
                <w:spacing w:val="46"/>
              </w:rPr>
              <w:t xml:space="preserve"> </w:t>
            </w:r>
            <w:r>
              <w:rPr>
                <w:spacing w:val="-2"/>
              </w:rPr>
              <w:t>12348-2008)表1中2类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90" w:line="222" w:lineRule="auto"/>
              <w:ind w:left="108"/>
            </w:pPr>
            <w:r>
              <w:rPr>
                <w:spacing w:val="6"/>
              </w:rPr>
              <w:t>昼间：60</w:t>
            </w:r>
            <w:r>
              <w:t>dB</w:t>
            </w:r>
            <w:r>
              <w:rPr>
                <w:spacing w:val="6"/>
              </w:rPr>
              <w:t>(A)</w:t>
            </w:r>
          </w:p>
          <w:p>
            <w:pPr>
              <w:pStyle w:val="6"/>
              <w:spacing w:before="61" w:line="206" w:lineRule="auto"/>
              <w:ind w:left="108"/>
            </w:pPr>
            <w:r>
              <w:rPr>
                <w:spacing w:val="6"/>
              </w:rPr>
              <w:t>夜间：50</w:t>
            </w:r>
            <w:r>
              <w:t>dB</w:t>
            </w:r>
            <w:r>
              <w:rPr>
                <w:spacing w:val="6"/>
              </w:rPr>
              <w:t>(A)</w:t>
            </w:r>
          </w:p>
        </w:tc>
      </w:tr>
    </w:tbl>
    <w:p>
      <w:pPr>
        <w:spacing w:before="214" w:line="220" w:lineRule="auto"/>
        <w:ind w:left="199"/>
        <w:outlineLvl w:val="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-14"/>
          <w:sz w:val="29"/>
          <w:szCs w:val="29"/>
        </w:rPr>
        <w:t>五、监测质量保证</w:t>
      </w:r>
    </w:p>
    <w:p>
      <w:pPr>
        <w:spacing w:before="244" w:line="401" w:lineRule="auto"/>
        <w:ind w:left="179" w:right="105" w:firstLine="475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为确保本次监测数据准确、可靠、代表性强，根据国家环保总局环发[06]114号文“</w:t>
      </w:r>
      <w:r>
        <w:rPr>
          <w:rFonts w:ascii="宋体" w:hAnsi="宋体" w:eastAsia="宋体" w:cs="宋体"/>
          <w:spacing w:val="-11"/>
          <w:sz w:val="25"/>
          <w:szCs w:val="25"/>
        </w:rPr>
        <w:t>关于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 xml:space="preserve">(HJ630-2011)  </w:t>
      </w:r>
      <w:r>
        <w:rPr>
          <w:rFonts w:ascii="宋体" w:hAnsi="宋体" w:eastAsia="宋体" w:cs="宋体"/>
          <w:spacing w:val="-7"/>
          <w:sz w:val="25"/>
          <w:szCs w:val="25"/>
        </w:rPr>
        <w:t>有关要</w:t>
      </w:r>
      <w:r>
        <w:rPr>
          <w:rFonts w:ascii="宋体" w:hAnsi="宋体" w:eastAsia="宋体" w:cs="宋体"/>
          <w:spacing w:val="11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3"/>
          <w:sz w:val="25"/>
          <w:szCs w:val="25"/>
        </w:rPr>
        <w:t>求，我公司对监测全程序进行质量控制。</w:t>
      </w:r>
    </w:p>
    <w:p>
      <w:pPr>
        <w:spacing w:before="51" w:line="219" w:lineRule="auto"/>
        <w:ind w:left="6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1、本次监测期间，工况稳定，环保设施运行正常，详见表5-1。</w:t>
      </w:r>
    </w:p>
    <w:p>
      <w:pPr>
        <w:spacing w:before="282" w:line="219" w:lineRule="auto"/>
        <w:ind w:left="32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表5-1监测期间生产工况一览表</w:t>
      </w:r>
    </w:p>
    <w:p>
      <w:pPr>
        <w:spacing w:line="20" w:lineRule="exact"/>
      </w:pPr>
    </w:p>
    <w:tbl>
      <w:tblPr>
        <w:tblStyle w:val="5"/>
        <w:tblW w:w="9889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2"/>
        <w:gridCol w:w="1968"/>
        <w:gridCol w:w="1988"/>
        <w:gridCol w:w="1968"/>
        <w:gridCol w:w="19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72" w:type="dxa"/>
            <w:vAlign w:val="top"/>
          </w:tcPr>
          <w:p>
            <w:pPr>
              <w:pStyle w:val="6"/>
              <w:spacing w:before="234" w:line="220" w:lineRule="auto"/>
              <w:ind w:left="555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监测日期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33" w:line="219" w:lineRule="auto"/>
              <w:ind w:left="55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产品名称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33" w:line="219" w:lineRule="auto"/>
              <w:ind w:left="94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设计生产能力(t/d)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33" w:line="219" w:lineRule="auto"/>
              <w:ind w:left="8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实际生产能力(t/d)</w:t>
            </w:r>
          </w:p>
        </w:tc>
        <w:tc>
          <w:tcPr>
            <w:tcW w:w="1993" w:type="dxa"/>
            <w:vAlign w:val="top"/>
          </w:tcPr>
          <w:p>
            <w:pPr>
              <w:pStyle w:val="6"/>
              <w:spacing w:before="233" w:line="219" w:lineRule="auto"/>
              <w:ind w:left="40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972" w:type="dxa"/>
            <w:vAlign w:val="top"/>
          </w:tcPr>
          <w:p>
            <w:pPr>
              <w:pStyle w:val="6"/>
              <w:spacing w:before="296" w:line="184" w:lineRule="auto"/>
              <w:ind w:left="5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2024.9.12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43" w:line="219" w:lineRule="auto"/>
              <w:ind w:left="55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超细微粉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97" w:line="183" w:lineRule="auto"/>
              <w:ind w:left="77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9000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96" w:line="184" w:lineRule="auto"/>
              <w:ind w:left="76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6941</w:t>
            </w:r>
          </w:p>
        </w:tc>
        <w:tc>
          <w:tcPr>
            <w:tcW w:w="1993" w:type="dxa"/>
            <w:vAlign w:val="top"/>
          </w:tcPr>
          <w:p>
            <w:pPr>
              <w:pStyle w:val="6"/>
              <w:spacing w:before="296" w:line="184" w:lineRule="auto"/>
              <w:ind w:left="77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77.1</w:t>
            </w:r>
          </w:p>
        </w:tc>
      </w:tr>
    </w:tbl>
    <w:p>
      <w:pPr>
        <w:spacing w:before="215" w:line="219" w:lineRule="auto"/>
        <w:ind w:left="65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2、所有监测分析人员熟练掌握专业知识，并经培训考核后持证上岗见表5-2。</w:t>
      </w:r>
    </w:p>
    <w:p>
      <w:pPr>
        <w:spacing w:before="271" w:line="220" w:lineRule="auto"/>
        <w:ind w:left="34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表5-2监测人员上岗证一览表</w:t>
      </w:r>
    </w:p>
    <w:p>
      <w:pPr>
        <w:spacing w:line="28" w:lineRule="exact"/>
      </w:pPr>
    </w:p>
    <w:tbl>
      <w:tblPr>
        <w:tblStyle w:val="5"/>
        <w:tblW w:w="9879" w:type="dxa"/>
        <w:tblInd w:w="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2128"/>
        <w:gridCol w:w="2167"/>
        <w:gridCol w:w="2158"/>
        <w:gridCol w:w="21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234" w:line="219" w:lineRule="auto"/>
              <w:ind w:left="204"/>
            </w:pPr>
            <w:r>
              <w:rPr>
                <w:spacing w:val="-5"/>
              </w:rPr>
              <w:t>姓</w:t>
            </w:r>
            <w:r>
              <w:rPr>
                <w:spacing w:val="2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34" w:line="220" w:lineRule="auto"/>
              <w:ind w:left="831"/>
            </w:pPr>
            <w:r>
              <w:rPr>
                <w:spacing w:val="11"/>
              </w:rPr>
              <w:t>王阳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34" w:line="220" w:lineRule="auto"/>
              <w:ind w:left="744"/>
            </w:pPr>
            <w:r>
              <w:rPr>
                <w:spacing w:val="7"/>
              </w:rPr>
              <w:t>孟晓阳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35" w:line="221" w:lineRule="auto"/>
              <w:ind w:left="746"/>
            </w:pPr>
            <w:r>
              <w:rPr>
                <w:spacing w:val="-3"/>
              </w:rPr>
              <w:t>李亚诺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232" w:line="219" w:lineRule="auto"/>
              <w:ind w:left="738"/>
            </w:pPr>
            <w:r>
              <w:rPr>
                <w:spacing w:val="3"/>
              </w:rPr>
              <w:t>王小歌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273" w:type="dxa"/>
            <w:vAlign w:val="top"/>
          </w:tcPr>
          <w:p>
            <w:pPr>
              <w:pStyle w:val="6"/>
              <w:spacing w:before="224" w:line="220" w:lineRule="auto"/>
              <w:ind w:left="184"/>
            </w:pPr>
            <w:r>
              <w:rPr>
                <w:spacing w:val="3"/>
              </w:rPr>
              <w:t>上岗证号</w:t>
            </w:r>
          </w:p>
        </w:tc>
        <w:tc>
          <w:tcPr>
            <w:tcW w:w="2128" w:type="dxa"/>
            <w:vAlign w:val="top"/>
          </w:tcPr>
          <w:p>
            <w:pPr>
              <w:pStyle w:val="6"/>
              <w:spacing w:before="255" w:line="184" w:lineRule="auto"/>
              <w:ind w:left="452"/>
            </w:pPr>
            <w:r>
              <w:rPr>
                <w:spacing w:val="-1"/>
              </w:rPr>
              <w:t>SKJC2018087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55" w:line="184" w:lineRule="auto"/>
              <w:ind w:left="473"/>
            </w:pPr>
            <w:r>
              <w:rPr>
                <w:spacing w:val="-1"/>
              </w:rPr>
              <w:t>SKJC2018079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55" w:line="184" w:lineRule="auto"/>
              <w:ind w:left="466"/>
            </w:pPr>
            <w:r>
              <w:rPr>
                <w:spacing w:val="-1"/>
              </w:rPr>
              <w:t>SKJC2018158</w:t>
            </w:r>
          </w:p>
        </w:tc>
        <w:tc>
          <w:tcPr>
            <w:tcW w:w="2153" w:type="dxa"/>
            <w:vAlign w:val="top"/>
          </w:tcPr>
          <w:p>
            <w:pPr>
              <w:pStyle w:val="6"/>
              <w:spacing w:before="255" w:line="184" w:lineRule="auto"/>
              <w:ind w:left="468"/>
            </w:pPr>
            <w:r>
              <w:rPr>
                <w:spacing w:val="-1"/>
              </w:rPr>
              <w:t>SKJC2018159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460" w:right="894" w:bottom="1319" w:left="1014" w:header="1119" w:footer="982" w:gutter="0"/>
          <w:cols w:space="720" w:num="1"/>
        </w:sectPr>
      </w:pPr>
    </w:p>
    <w:p>
      <w:pPr>
        <w:spacing w:before="222" w:line="414" w:lineRule="auto"/>
        <w:ind w:left="124" w:right="34" w:firstLine="46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3、所有监测仪器设备均经计量部门检定合格</w:t>
      </w:r>
      <w:r>
        <w:rPr>
          <w:rFonts w:ascii="宋体" w:hAnsi="宋体" w:eastAsia="宋体" w:cs="宋体"/>
          <w:spacing w:val="-1"/>
          <w:sz w:val="24"/>
          <w:szCs w:val="24"/>
        </w:rPr>
        <w:t>，并在有效期内使用，检定结果见表5-3;监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测之前对使用仪器进行了校准，校准结果见表5-4、5-5。</w:t>
      </w:r>
    </w:p>
    <w:p>
      <w:pPr>
        <w:spacing w:line="219" w:lineRule="auto"/>
        <w:ind w:left="343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表5-3</w:t>
      </w:r>
      <w:r>
        <w:rPr>
          <w:rFonts w:ascii="宋体" w:hAnsi="宋体" w:eastAsia="宋体" w:cs="宋体"/>
          <w:spacing w:val="94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分析使用仪器一览表</w:t>
      </w:r>
    </w:p>
    <w:p>
      <w:pPr>
        <w:spacing w:line="143" w:lineRule="exact"/>
      </w:pPr>
    </w:p>
    <w:tbl>
      <w:tblPr>
        <w:tblStyle w:val="5"/>
        <w:tblW w:w="9770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2168"/>
        <w:gridCol w:w="2198"/>
        <w:gridCol w:w="1568"/>
        <w:gridCol w:w="2058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684" w:type="dxa"/>
            <w:vAlign w:val="top"/>
          </w:tcPr>
          <w:p>
            <w:pPr>
              <w:pStyle w:val="6"/>
              <w:spacing w:before="293" w:line="219" w:lineRule="auto"/>
              <w:ind w:left="124"/>
              <w:rPr>
                <w:sz w:val="21"/>
                <w:szCs w:val="21"/>
              </w:rPr>
            </w:pPr>
            <w:r>
              <w:rPr>
                <w:spacing w:val="8"/>
                <w:sz w:val="21"/>
                <w:szCs w:val="21"/>
              </w:rPr>
              <w:t>类别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93" w:line="219" w:lineRule="auto"/>
              <w:ind w:left="65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仪器名称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93" w:line="219" w:lineRule="auto"/>
              <w:ind w:left="353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仪器型号及编号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94" w:line="220" w:lineRule="auto"/>
              <w:ind w:left="3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监测因子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293" w:line="219" w:lineRule="auto"/>
              <w:ind w:left="6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检定单位</w:t>
            </w:r>
          </w:p>
        </w:tc>
        <w:tc>
          <w:tcPr>
            <w:tcW w:w="1094" w:type="dxa"/>
            <w:vAlign w:val="top"/>
          </w:tcPr>
          <w:p>
            <w:pPr>
              <w:pStyle w:val="6"/>
              <w:spacing w:before="124" w:line="271" w:lineRule="auto"/>
              <w:ind w:left="328" w:right="133" w:hanging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检定有效</w:t>
            </w:r>
            <w:r>
              <w:rPr>
                <w:spacing w:val="2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0" w:lineRule="auto"/>
              <w:ind w:left="124" w:right="13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采样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仪器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139" w:line="258" w:lineRule="auto"/>
              <w:ind w:left="550" w:right="355" w:hanging="2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环境空气颗粒物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48" w:line="277" w:lineRule="auto"/>
              <w:ind w:left="562" w:right="579" w:firstLine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ZR</w:t>
            </w:r>
            <w:r>
              <w:rPr>
                <w:spacing w:val="3"/>
                <w:sz w:val="21"/>
                <w:szCs w:val="21"/>
              </w:rPr>
              <w:t>-3924型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KLH-15-323</w:t>
            </w:r>
          </w:p>
        </w:tc>
        <w:tc>
          <w:tcPr>
            <w:tcW w:w="1568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颗粒物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18" w:line="250" w:lineRule="auto"/>
              <w:ind w:left="706" w:right="279" w:hanging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山东省计量科学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研究院</w:t>
            </w:r>
          </w:p>
        </w:tc>
        <w:tc>
          <w:tcPr>
            <w:tcW w:w="109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140" w:line="258" w:lineRule="auto"/>
              <w:ind w:left="550" w:right="355" w:hanging="2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环境空气颗粒物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49" w:line="281" w:lineRule="auto"/>
              <w:ind w:left="562" w:right="579" w:firstLine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ZR</w:t>
            </w:r>
            <w:r>
              <w:rPr>
                <w:spacing w:val="3"/>
                <w:sz w:val="21"/>
                <w:szCs w:val="21"/>
              </w:rPr>
              <w:t>-3924型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KLH-15-324</w:t>
            </w:r>
          </w:p>
        </w:tc>
        <w:tc>
          <w:tcPr>
            <w:tcW w:w="15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pStyle w:val="6"/>
              <w:spacing w:before="129" w:line="259" w:lineRule="auto"/>
              <w:ind w:left="706" w:right="279" w:hanging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山东省计量科学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研究院</w:t>
            </w:r>
          </w:p>
        </w:tc>
        <w:tc>
          <w:tcPr>
            <w:tcW w:w="109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133" w:line="266" w:lineRule="auto"/>
              <w:ind w:left="550" w:right="355" w:hanging="2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环境空气颗粒物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40" w:line="285" w:lineRule="auto"/>
              <w:ind w:left="562" w:right="579" w:firstLine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ZR</w:t>
            </w:r>
            <w:r>
              <w:rPr>
                <w:spacing w:val="3"/>
                <w:sz w:val="21"/>
                <w:szCs w:val="21"/>
              </w:rPr>
              <w:t>-3924型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KLH-15-325</w:t>
            </w:r>
          </w:p>
        </w:tc>
        <w:tc>
          <w:tcPr>
            <w:tcW w:w="15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pStyle w:val="6"/>
              <w:spacing w:before="130" w:line="268" w:lineRule="auto"/>
              <w:ind w:left="706" w:right="279" w:hanging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山东省计量科学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研究院</w:t>
            </w:r>
          </w:p>
        </w:tc>
        <w:tc>
          <w:tcPr>
            <w:tcW w:w="109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142" w:line="249" w:lineRule="auto"/>
              <w:ind w:left="550" w:right="355" w:hanging="2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环境空气颗粒物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综合采样器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51" w:line="276" w:lineRule="auto"/>
              <w:ind w:left="562" w:right="579" w:firstLine="5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ZR</w:t>
            </w:r>
            <w:r>
              <w:rPr>
                <w:spacing w:val="3"/>
                <w:sz w:val="21"/>
                <w:szCs w:val="21"/>
              </w:rPr>
              <w:t>-3924型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KLH-15-326</w:t>
            </w:r>
          </w:p>
        </w:tc>
        <w:tc>
          <w:tcPr>
            <w:tcW w:w="15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pStyle w:val="6"/>
              <w:spacing w:before="132" w:line="241" w:lineRule="auto"/>
              <w:ind w:left="706" w:right="279" w:hanging="42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山东省计量科学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研究院</w:t>
            </w:r>
          </w:p>
        </w:tc>
        <w:tc>
          <w:tcPr>
            <w:tcW w:w="109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92" w:line="219" w:lineRule="auto"/>
              <w:ind w:left="23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风杯式风速风向表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26" w:line="243" w:lineRule="auto"/>
              <w:ind w:left="562" w:right="579" w:firstLine="5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NHFSX1809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KLH-15-046</w:t>
            </w:r>
          </w:p>
        </w:tc>
        <w:tc>
          <w:tcPr>
            <w:tcW w:w="1568" w:type="dxa"/>
            <w:vMerge w:val="restart"/>
            <w:tcBorders>
              <w:bottom w:val="nil"/>
            </w:tcBorders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气象参数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21" w:line="269" w:lineRule="auto"/>
              <w:ind w:left="187" w:right="15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山西华测科瑞计量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305" w:line="221" w:lineRule="auto"/>
              <w:ind w:left="55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空盒气压表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28" w:line="183" w:lineRule="auto"/>
              <w:ind w:left="88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DYM3</w:t>
            </w:r>
          </w:p>
          <w:p>
            <w:pPr>
              <w:pStyle w:val="6"/>
              <w:spacing w:before="100" w:line="184" w:lineRule="auto"/>
              <w:ind w:left="56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KLH-15-061</w:t>
            </w:r>
          </w:p>
        </w:tc>
        <w:tc>
          <w:tcPr>
            <w:tcW w:w="15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58" w:type="dxa"/>
            <w:vAlign w:val="top"/>
          </w:tcPr>
          <w:p>
            <w:pPr>
              <w:pStyle w:val="6"/>
              <w:spacing w:before="133" w:line="260" w:lineRule="auto"/>
              <w:ind w:left="187" w:right="15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山西华测科瑞计量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检测检验有限公司</w:t>
            </w:r>
          </w:p>
        </w:tc>
        <w:tc>
          <w:tcPr>
            <w:tcW w:w="1094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124" w:right="138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分析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仪器</w:t>
            </w:r>
          </w:p>
        </w:tc>
        <w:tc>
          <w:tcPr>
            <w:tcW w:w="2168" w:type="dxa"/>
            <w:vAlign w:val="top"/>
          </w:tcPr>
          <w:p>
            <w:pPr>
              <w:pStyle w:val="6"/>
              <w:spacing w:before="296" w:line="220" w:lineRule="auto"/>
              <w:ind w:left="4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多功能声级计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7" w:line="185" w:lineRule="auto"/>
              <w:ind w:left="72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AWA5688</w:t>
            </w:r>
          </w:p>
          <w:p>
            <w:pPr>
              <w:pStyle w:val="6"/>
              <w:spacing w:before="110" w:line="184" w:lineRule="auto"/>
              <w:ind w:left="56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KLH-15-182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96" w:line="220" w:lineRule="auto"/>
              <w:ind w:left="565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噪声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25" w:line="278" w:lineRule="auto"/>
              <w:ind w:left="816" w:right="273" w:hanging="5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 xml:space="preserve">山西省检验检测 </w:t>
            </w:r>
            <w:r>
              <w:rPr>
                <w:spacing w:val="6"/>
                <w:sz w:val="21"/>
                <w:szCs w:val="21"/>
              </w:rPr>
              <w:t>中心</w:t>
            </w:r>
          </w:p>
        </w:tc>
        <w:tc>
          <w:tcPr>
            <w:tcW w:w="1094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307" w:line="220" w:lineRule="auto"/>
              <w:ind w:left="55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声级校准器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7" w:line="251" w:lineRule="auto"/>
              <w:ind w:left="562" w:right="579" w:firstLine="11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AWA6022A</w:t>
            </w:r>
            <w:r>
              <w:rPr>
                <w:spacing w:val="2"/>
                <w:sz w:val="21"/>
                <w:szCs w:val="21"/>
              </w:rPr>
              <w:t xml:space="preserve">  </w:t>
            </w:r>
            <w:r>
              <w:rPr>
                <w:spacing w:val="-1"/>
                <w:sz w:val="21"/>
                <w:szCs w:val="21"/>
              </w:rPr>
              <w:t>KLH-15-347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307" w:line="220" w:lineRule="auto"/>
              <w:ind w:left="56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校准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26" w:line="278" w:lineRule="auto"/>
              <w:ind w:left="816" w:right="273" w:hanging="53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 xml:space="preserve">山西省检验检测 </w:t>
            </w:r>
            <w:r>
              <w:rPr>
                <w:spacing w:val="6"/>
                <w:sz w:val="21"/>
                <w:szCs w:val="21"/>
              </w:rPr>
              <w:t>中心</w:t>
            </w:r>
          </w:p>
        </w:tc>
        <w:tc>
          <w:tcPr>
            <w:tcW w:w="1094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68" w:type="dxa"/>
            <w:vAlign w:val="top"/>
          </w:tcPr>
          <w:p>
            <w:pPr>
              <w:pStyle w:val="6"/>
              <w:spacing w:before="29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岛津十万分之一天平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219" w:line="185" w:lineRule="auto"/>
              <w:ind w:left="72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AUW120D</w:t>
            </w:r>
          </w:p>
          <w:p>
            <w:pPr>
              <w:pStyle w:val="6"/>
              <w:spacing w:before="100" w:line="184" w:lineRule="auto"/>
              <w:ind w:left="56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KLH-15-032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98" w:line="220" w:lineRule="auto"/>
              <w:ind w:left="4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颗粒物</w:t>
            </w:r>
          </w:p>
        </w:tc>
        <w:tc>
          <w:tcPr>
            <w:tcW w:w="2058" w:type="dxa"/>
            <w:vAlign w:val="top"/>
          </w:tcPr>
          <w:p>
            <w:pPr>
              <w:pStyle w:val="6"/>
              <w:spacing w:before="138" w:line="259" w:lineRule="auto"/>
              <w:ind w:left="605" w:right="300" w:hanging="31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长治市综合检验</w:t>
            </w:r>
            <w:r>
              <w:rPr>
                <w:spacing w:val="3"/>
                <w:sz w:val="21"/>
                <w:szCs w:val="21"/>
              </w:rPr>
              <w:t xml:space="preserve"> 检测中心</w:t>
            </w:r>
          </w:p>
        </w:tc>
        <w:tc>
          <w:tcPr>
            <w:tcW w:w="109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229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2025.3</w:t>
            </w:r>
          </w:p>
        </w:tc>
      </w:tr>
    </w:tbl>
    <w:p>
      <w:pPr>
        <w:spacing w:before="282" w:line="220" w:lineRule="auto"/>
        <w:ind w:left="29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表5-4</w:t>
      </w:r>
      <w:r>
        <w:rPr>
          <w:rFonts w:ascii="宋体" w:hAnsi="宋体" w:eastAsia="宋体" w:cs="宋体"/>
          <w:spacing w:val="7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24"/>
          <w:szCs w:val="24"/>
        </w:rPr>
        <w:t>多功能声级计校准结果一览表</w:t>
      </w:r>
    </w:p>
    <w:p>
      <w:pPr>
        <w:spacing w:line="231" w:lineRule="exact"/>
      </w:pPr>
    </w:p>
    <w:tbl>
      <w:tblPr>
        <w:tblStyle w:val="5"/>
        <w:tblW w:w="98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1249"/>
        <w:gridCol w:w="1408"/>
        <w:gridCol w:w="1368"/>
        <w:gridCol w:w="1049"/>
        <w:gridCol w:w="1049"/>
        <w:gridCol w:w="12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9" w:lineRule="auto"/>
              <w:ind w:left="403" w:right="294" w:hanging="99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仪器型号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及编号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2" w:lineRule="auto"/>
              <w:ind w:left="401" w:right="216" w:hanging="21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标准声源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89" w:lineRule="auto"/>
              <w:ind w:left="482" w:right="394" w:hanging="10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测量前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1368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80" w:lineRule="auto"/>
              <w:ind w:left="463" w:right="347" w:hanging="9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测量后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2098" w:type="dxa"/>
            <w:gridSpan w:val="2"/>
            <w:vAlign w:val="top"/>
          </w:tcPr>
          <w:p>
            <w:pPr>
              <w:pStyle w:val="6"/>
              <w:spacing w:before="243" w:line="219" w:lineRule="auto"/>
              <w:ind w:left="296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示值偏差(</w:t>
            </w:r>
            <w:r>
              <w:rPr>
                <w:sz w:val="21"/>
                <w:szCs w:val="21"/>
              </w:rPr>
              <w:t>dB</w:t>
            </w:r>
            <w:r>
              <w:rPr>
                <w:spacing w:val="7"/>
                <w:sz w:val="21"/>
                <w:szCs w:val="21"/>
              </w:rPr>
              <w:t>)</w:t>
            </w:r>
          </w:p>
        </w:tc>
        <w:tc>
          <w:tcPr>
            <w:tcW w:w="1269" w:type="dxa"/>
            <w:vMerge w:val="restart"/>
            <w:tcBorders>
              <w:bottom w:val="nil"/>
            </w:tcBorders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2" w:lineRule="auto"/>
              <w:ind w:left="418" w:right="198" w:hanging="210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 xml:space="preserve">允许偏差 </w:t>
            </w:r>
            <w:r>
              <w:rPr>
                <w:spacing w:val="-9"/>
                <w:sz w:val="21"/>
                <w:szCs w:val="21"/>
              </w:rPr>
              <w:t>(dB)</w:t>
            </w:r>
          </w:p>
        </w:tc>
        <w:tc>
          <w:tcPr>
            <w:tcW w:w="974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69"/>
              <w:rPr>
                <w:sz w:val="21"/>
                <w:szCs w:val="21"/>
              </w:rPr>
            </w:pPr>
            <w:r>
              <w:rPr>
                <w:spacing w:val="4"/>
                <w:sz w:val="21"/>
                <w:szCs w:val="21"/>
              </w:rPr>
              <w:t>结论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2" w:line="221" w:lineRule="auto"/>
              <w:ind w:left="20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测量前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42" w:line="220" w:lineRule="auto"/>
              <w:ind w:left="207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测量后</w:t>
            </w:r>
          </w:p>
        </w:tc>
        <w:tc>
          <w:tcPr>
            <w:tcW w:w="12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463" w:type="dxa"/>
            <w:vMerge w:val="restart"/>
            <w:tcBorders>
              <w:bottom w:val="nil"/>
            </w:tcBorders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5" w:lineRule="auto"/>
              <w:ind w:left="35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AWA5688</w:t>
            </w:r>
          </w:p>
          <w:p>
            <w:pPr>
              <w:pStyle w:val="6"/>
              <w:spacing w:before="110" w:line="184" w:lineRule="auto"/>
              <w:ind w:left="194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KLH-15-182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297" w:line="183" w:lineRule="auto"/>
              <w:ind w:left="40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96" w:line="184" w:lineRule="auto"/>
              <w:ind w:left="48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94.1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6" w:line="184" w:lineRule="auto"/>
              <w:ind w:left="4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96" w:line="184" w:lineRule="auto"/>
              <w:ind w:left="35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96" w:line="184" w:lineRule="auto"/>
              <w:ind w:left="35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61" w:line="235" w:lineRule="auto"/>
              <w:ind w:left="369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±0.5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43" w:line="219" w:lineRule="auto"/>
              <w:ind w:left="26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Align w:val="top"/>
          </w:tcPr>
          <w:p>
            <w:pPr>
              <w:pStyle w:val="6"/>
              <w:spacing w:before="290" w:line="183" w:lineRule="auto"/>
              <w:ind w:left="40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89" w:line="184" w:lineRule="auto"/>
              <w:ind w:left="48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94.1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89" w:line="184" w:lineRule="auto"/>
              <w:ind w:left="4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94.1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89" w:line="184" w:lineRule="auto"/>
              <w:ind w:left="35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0.1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89" w:line="184" w:lineRule="auto"/>
              <w:ind w:left="357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54" w:line="235" w:lineRule="auto"/>
              <w:ind w:left="369"/>
              <w:rPr>
                <w:sz w:val="21"/>
                <w:szCs w:val="21"/>
              </w:rPr>
            </w:pPr>
            <w:r>
              <w:rPr>
                <w:spacing w:val="-7"/>
                <w:sz w:val="21"/>
                <w:szCs w:val="21"/>
              </w:rPr>
              <w:t>±0.5</w:t>
            </w:r>
          </w:p>
        </w:tc>
        <w:tc>
          <w:tcPr>
            <w:tcW w:w="974" w:type="dxa"/>
            <w:vAlign w:val="top"/>
          </w:tcPr>
          <w:p>
            <w:pPr>
              <w:pStyle w:val="6"/>
              <w:spacing w:before="236" w:line="219" w:lineRule="auto"/>
              <w:ind w:left="26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467" w:right="934" w:bottom="1319" w:left="1125" w:header="1129" w:footer="936" w:gutter="0"/>
          <w:cols w:space="720" w:num="1"/>
        </w:sectPr>
      </w:pPr>
    </w:p>
    <w:p>
      <w:pPr>
        <w:spacing w:before="225" w:line="219" w:lineRule="auto"/>
        <w:ind w:left="27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表5-5空气颗粒物采样器校准结果一览表</w:t>
      </w:r>
    </w:p>
    <w:p>
      <w:pPr>
        <w:spacing w:line="33" w:lineRule="exact"/>
      </w:pPr>
    </w:p>
    <w:tbl>
      <w:tblPr>
        <w:tblStyle w:val="5"/>
        <w:tblW w:w="98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149"/>
        <w:gridCol w:w="1348"/>
        <w:gridCol w:w="929"/>
        <w:gridCol w:w="1039"/>
        <w:gridCol w:w="949"/>
        <w:gridCol w:w="949"/>
        <w:gridCol w:w="919"/>
        <w:gridCol w:w="829"/>
        <w:gridCol w:w="8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44" w:lineRule="auto"/>
              <w:ind w:left="225" w:right="248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仪器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用途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1" w:lineRule="auto"/>
              <w:ind w:left="350" w:right="355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仪器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型号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4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仪器编号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54" w:line="214" w:lineRule="auto"/>
              <w:ind w:left="13" w:firstLine="19"/>
              <w:jc w:val="both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采样仪器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-8"/>
                <w:sz w:val="21"/>
                <w:szCs w:val="21"/>
              </w:rPr>
              <w:t>设定流量</w:t>
            </w:r>
            <w:r>
              <w:rPr>
                <w:spacing w:val="1"/>
                <w:sz w:val="21"/>
                <w:szCs w:val="21"/>
              </w:rPr>
              <w:t xml:space="preserve">  </w:t>
            </w:r>
            <w:r>
              <w:rPr>
                <w:spacing w:val="-7"/>
                <w:sz w:val="21"/>
                <w:szCs w:val="21"/>
              </w:rPr>
              <w:t>(升/分钟)</w:t>
            </w:r>
          </w:p>
        </w:tc>
        <w:tc>
          <w:tcPr>
            <w:tcW w:w="1988" w:type="dxa"/>
            <w:gridSpan w:val="2"/>
            <w:vAlign w:val="top"/>
          </w:tcPr>
          <w:p>
            <w:pPr>
              <w:pStyle w:val="6"/>
              <w:spacing w:before="83" w:line="212" w:lineRule="auto"/>
              <w:ind w:left="2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标准流量计读数</w:t>
            </w:r>
          </w:p>
          <w:p>
            <w:pPr>
              <w:pStyle w:val="6"/>
              <w:spacing w:line="220" w:lineRule="auto"/>
              <w:ind w:left="514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(升/分钟)</w:t>
            </w:r>
          </w:p>
        </w:tc>
        <w:tc>
          <w:tcPr>
            <w:tcW w:w="1868" w:type="dxa"/>
            <w:gridSpan w:val="2"/>
            <w:vAlign w:val="top"/>
          </w:tcPr>
          <w:p>
            <w:pPr>
              <w:pStyle w:val="6"/>
              <w:spacing w:before="44" w:line="220" w:lineRule="auto"/>
              <w:ind w:left="507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校准误差</w:t>
            </w:r>
          </w:p>
          <w:p>
            <w:pPr>
              <w:pStyle w:val="6"/>
              <w:spacing w:before="72" w:line="216" w:lineRule="auto"/>
              <w:ind w:left="767"/>
              <w:rPr>
                <w:sz w:val="21"/>
                <w:szCs w:val="21"/>
              </w:rPr>
            </w:pPr>
            <w:r>
              <w:rPr>
                <w:spacing w:val="-11"/>
                <w:sz w:val="21"/>
                <w:szCs w:val="21"/>
              </w:rPr>
              <w:t>(%)</w:t>
            </w:r>
          </w:p>
        </w:tc>
        <w:tc>
          <w:tcPr>
            <w:tcW w:w="8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3" w:line="266" w:lineRule="auto"/>
              <w:ind w:left="198" w:right="186"/>
              <w:jc w:val="both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判定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5"/>
                <w:sz w:val="21"/>
                <w:szCs w:val="21"/>
              </w:rPr>
              <w:t>标准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(%)</w:t>
            </w:r>
          </w:p>
        </w:tc>
        <w:tc>
          <w:tcPr>
            <w:tcW w:w="85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77" w:lineRule="auto"/>
              <w:ind w:left="319" w:right="88" w:hanging="210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结果判</w:t>
            </w:r>
            <w:r>
              <w:rPr>
                <w:sz w:val="21"/>
                <w:szCs w:val="21"/>
              </w:rPr>
              <w:t xml:space="preserve"> 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Align w:val="top"/>
          </w:tcPr>
          <w:p>
            <w:pPr>
              <w:pStyle w:val="6"/>
              <w:spacing w:before="181" w:line="221" w:lineRule="auto"/>
              <w:ind w:left="19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测量前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220" w:lineRule="auto"/>
              <w:ind w:left="155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测量后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221" w:lineRule="auto"/>
              <w:ind w:left="15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测量前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181" w:line="220" w:lineRule="auto"/>
              <w:ind w:left="138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测量后</w:t>
            </w:r>
          </w:p>
        </w:tc>
        <w:tc>
          <w:tcPr>
            <w:tcW w:w="8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6" w:lineRule="auto"/>
              <w:ind w:left="124" w:right="117" w:firstLine="100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大气</w:t>
            </w:r>
            <w:r>
              <w:rPr>
                <w:sz w:val="21"/>
                <w:szCs w:val="21"/>
              </w:rPr>
              <w:t xml:space="preserve">  </w:t>
            </w:r>
            <w:r>
              <w:rPr>
                <w:spacing w:val="3"/>
                <w:sz w:val="21"/>
                <w:szCs w:val="21"/>
              </w:rPr>
              <w:t>无组织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46"/>
                <w:sz w:val="21"/>
                <w:szCs w:val="21"/>
              </w:rPr>
              <w:t>采样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0" w:lineRule="auto"/>
              <w:ind w:left="460" w:right="220" w:hanging="27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ZR-3924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型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4" w:line="184" w:lineRule="auto"/>
              <w:ind w:left="1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KLH-15-323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4" w:line="184" w:lineRule="auto"/>
              <w:ind w:left="19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4" w:line="184" w:lineRule="auto"/>
              <w:ind w:left="24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100.2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5" w:line="183" w:lineRule="auto"/>
              <w:ind w:left="25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98.4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5" w:line="183" w:lineRule="auto"/>
              <w:ind w:left="30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0.2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4" w:line="184" w:lineRule="auto"/>
              <w:ind w:left="24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-1.6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23" w:line="235" w:lineRule="auto"/>
              <w:ind w:left="28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1" w:line="219" w:lineRule="auto"/>
              <w:ind w:left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6" w:line="184" w:lineRule="auto"/>
              <w:ind w:left="1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KLH-15-324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6" w:line="184" w:lineRule="auto"/>
              <w:ind w:left="19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6" w:line="184" w:lineRule="auto"/>
              <w:ind w:left="24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6" w:line="184" w:lineRule="auto"/>
              <w:ind w:left="20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101.5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7" w:line="183" w:lineRule="auto"/>
              <w:ind w:left="30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0.0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6" w:line="184" w:lineRule="auto"/>
              <w:ind w:left="29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1.5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25" w:line="235" w:lineRule="auto"/>
              <w:ind w:left="28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3" w:line="219" w:lineRule="auto"/>
              <w:ind w:left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8" w:line="184" w:lineRule="auto"/>
              <w:ind w:left="1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KLH-15-325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8" w:line="184" w:lineRule="auto"/>
              <w:ind w:left="19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38" w:line="184" w:lineRule="auto"/>
              <w:ind w:left="24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100.7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9" w:line="183" w:lineRule="auto"/>
              <w:ind w:left="25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98.6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9" w:line="183" w:lineRule="auto"/>
              <w:ind w:left="30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0.7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8" w:line="184" w:lineRule="auto"/>
              <w:ind w:left="24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-1.4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17" w:line="235" w:lineRule="auto"/>
              <w:ind w:left="28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5" w:line="219" w:lineRule="auto"/>
              <w:ind w:left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6"/>
              <w:spacing w:before="239" w:line="184" w:lineRule="auto"/>
              <w:ind w:left="14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KLH-15-326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39" w:line="184" w:lineRule="auto"/>
              <w:ind w:left="193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100.0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40" w:line="183" w:lineRule="auto"/>
              <w:ind w:left="3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99.5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39" w:line="184" w:lineRule="auto"/>
              <w:ind w:left="20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101.0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240" w:line="183" w:lineRule="auto"/>
              <w:ind w:left="25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-0.5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39" w:line="184" w:lineRule="auto"/>
              <w:ind w:left="297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1.0</w:t>
            </w:r>
          </w:p>
        </w:tc>
        <w:tc>
          <w:tcPr>
            <w:tcW w:w="829" w:type="dxa"/>
            <w:vAlign w:val="top"/>
          </w:tcPr>
          <w:p>
            <w:pPr>
              <w:pStyle w:val="6"/>
              <w:spacing w:before="228" w:line="235" w:lineRule="auto"/>
              <w:ind w:left="28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854" w:type="dxa"/>
            <w:vAlign w:val="top"/>
          </w:tcPr>
          <w:p>
            <w:pPr>
              <w:pStyle w:val="6"/>
              <w:spacing w:before="186" w:line="219" w:lineRule="auto"/>
              <w:ind w:left="209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</w:tbl>
    <w:p>
      <w:pPr>
        <w:spacing w:before="265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4、监测质量控制数据及统计结论见表5-6。</w:t>
      </w:r>
    </w:p>
    <w:p>
      <w:pPr>
        <w:spacing w:before="250" w:line="220" w:lineRule="auto"/>
        <w:ind w:left="21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表5-6</w:t>
      </w:r>
      <w:r>
        <w:rPr>
          <w:rFonts w:ascii="宋体" w:hAnsi="宋体" w:eastAsia="宋体" w:cs="宋体"/>
          <w:spacing w:val="50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实验室质量控制措施一览表(现场空白测</w:t>
      </w:r>
      <w:r>
        <w:rPr>
          <w:rFonts w:ascii="宋体" w:hAnsi="宋体" w:eastAsia="宋体" w:cs="宋体"/>
          <w:b/>
          <w:bCs/>
          <w:spacing w:val="-3"/>
          <w:sz w:val="25"/>
          <w:szCs w:val="25"/>
        </w:rPr>
        <w:t>定)</w:t>
      </w:r>
    </w:p>
    <w:p>
      <w:pPr>
        <w:spacing w:line="29" w:lineRule="exact"/>
      </w:pPr>
    </w:p>
    <w:tbl>
      <w:tblPr>
        <w:tblStyle w:val="5"/>
        <w:tblW w:w="9810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2817"/>
        <w:gridCol w:w="1768"/>
        <w:gridCol w:w="2208"/>
        <w:gridCol w:w="13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214" w:line="220" w:lineRule="auto"/>
              <w:ind w:left="424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分析项目</w:t>
            </w:r>
          </w:p>
        </w:tc>
        <w:tc>
          <w:tcPr>
            <w:tcW w:w="2817" w:type="dxa"/>
            <w:vAlign w:val="top"/>
          </w:tcPr>
          <w:p>
            <w:pPr>
              <w:pStyle w:val="6"/>
              <w:spacing w:before="213" w:line="219" w:lineRule="auto"/>
              <w:ind w:left="98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样品编号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54" w:line="220" w:lineRule="auto"/>
              <w:ind w:left="24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现场空白增重</w:t>
            </w:r>
          </w:p>
          <w:p>
            <w:pPr>
              <w:pStyle w:val="6"/>
              <w:spacing w:before="51" w:line="214" w:lineRule="auto"/>
              <w:ind w:left="664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(mg)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63" w:line="219" w:lineRule="auto"/>
              <w:ind w:left="2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允许空白样品增重</w:t>
            </w:r>
          </w:p>
          <w:p>
            <w:pPr>
              <w:pStyle w:val="6"/>
              <w:spacing w:before="53" w:line="214" w:lineRule="auto"/>
              <w:ind w:left="886"/>
              <w:rPr>
                <w:sz w:val="21"/>
                <w:szCs w:val="21"/>
              </w:rPr>
            </w:pPr>
            <w:r>
              <w:rPr>
                <w:spacing w:val="-9"/>
                <w:sz w:val="21"/>
                <w:szCs w:val="21"/>
              </w:rPr>
              <w:t>(mg)</w:t>
            </w:r>
          </w:p>
        </w:tc>
        <w:tc>
          <w:tcPr>
            <w:tcW w:w="1304" w:type="dxa"/>
            <w:vAlign w:val="top"/>
          </w:tcPr>
          <w:p>
            <w:pPr>
              <w:pStyle w:val="6"/>
              <w:spacing w:before="214" w:line="220" w:lineRule="auto"/>
              <w:ind w:left="228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713" w:type="dxa"/>
            <w:vAlign w:val="top"/>
          </w:tcPr>
          <w:p>
            <w:pPr>
              <w:pStyle w:val="6"/>
              <w:spacing w:before="214" w:line="220" w:lineRule="auto"/>
              <w:ind w:left="215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无组织颗粒物</w:t>
            </w:r>
          </w:p>
        </w:tc>
        <w:tc>
          <w:tcPr>
            <w:tcW w:w="2817" w:type="dxa"/>
            <w:vAlign w:val="top"/>
          </w:tcPr>
          <w:p>
            <w:pPr>
              <w:pStyle w:val="6"/>
              <w:spacing w:before="216" w:line="222" w:lineRule="auto"/>
              <w:ind w:left="45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(TSP)2407076FQ01空</w:t>
            </w:r>
          </w:p>
        </w:tc>
        <w:tc>
          <w:tcPr>
            <w:tcW w:w="1768" w:type="dxa"/>
            <w:vAlign w:val="top"/>
          </w:tcPr>
          <w:p>
            <w:pPr>
              <w:pStyle w:val="6"/>
              <w:spacing w:before="267" w:line="183" w:lineRule="auto"/>
              <w:ind w:left="6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0.33</w:t>
            </w:r>
          </w:p>
        </w:tc>
        <w:tc>
          <w:tcPr>
            <w:tcW w:w="2208" w:type="dxa"/>
            <w:vAlign w:val="top"/>
          </w:tcPr>
          <w:p>
            <w:pPr>
              <w:pStyle w:val="6"/>
              <w:spacing w:before="231" w:line="235" w:lineRule="auto"/>
              <w:ind w:left="726"/>
              <w:rPr>
                <w:sz w:val="21"/>
                <w:szCs w:val="21"/>
              </w:rPr>
            </w:pPr>
            <w:r>
              <w:rPr>
                <w:spacing w:val="-5"/>
                <w:sz w:val="21"/>
                <w:szCs w:val="21"/>
              </w:rPr>
              <w:t>≤±0.5</w:t>
            </w:r>
          </w:p>
        </w:tc>
        <w:tc>
          <w:tcPr>
            <w:tcW w:w="1304" w:type="dxa"/>
            <w:vAlign w:val="top"/>
          </w:tcPr>
          <w:p>
            <w:pPr>
              <w:pStyle w:val="6"/>
              <w:spacing w:before="213" w:line="219" w:lineRule="auto"/>
              <w:ind w:left="438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合格</w:t>
            </w:r>
          </w:p>
        </w:tc>
      </w:tr>
    </w:tbl>
    <w:p>
      <w:pPr>
        <w:spacing w:before="235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5、监测数据经“三校”、“三审”后报出。</w:t>
      </w:r>
    </w:p>
    <w:p>
      <w:pPr>
        <w:spacing w:before="232" w:line="220" w:lineRule="auto"/>
        <w:ind w:left="109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18"/>
          <w:sz w:val="30"/>
          <w:szCs w:val="30"/>
        </w:rPr>
        <w:t>六、监测结果</w:t>
      </w:r>
    </w:p>
    <w:p>
      <w:pPr>
        <w:spacing w:before="140" w:line="216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"/>
          <w:sz w:val="25"/>
          <w:szCs w:val="25"/>
        </w:rPr>
        <w:t>1、厂界无组织废气监测结果见表6-1,气象参数见附表1,监测点位见图1。</w:t>
      </w:r>
    </w:p>
    <w:p>
      <w:pPr>
        <w:spacing w:before="268" w:line="214" w:lineRule="auto"/>
        <w:ind w:left="2838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表6-1</w:t>
      </w:r>
      <w:r>
        <w:rPr>
          <w:rFonts w:ascii="宋体" w:hAnsi="宋体" w:eastAsia="宋体" w:cs="宋体"/>
          <w:spacing w:val="4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厂界无组织废气监测结果表</w:t>
      </w:r>
      <w:r>
        <w:rPr>
          <w:rFonts w:ascii="宋体" w:hAnsi="宋体" w:eastAsia="宋体" w:cs="宋体"/>
          <w:spacing w:val="2"/>
          <w:sz w:val="25"/>
          <w:szCs w:val="25"/>
        </w:rPr>
        <w:t xml:space="preserve">                 </w:t>
      </w:r>
      <w:r>
        <w:rPr>
          <w:rFonts w:ascii="宋体" w:hAnsi="宋体" w:eastAsia="宋体" w:cs="宋体"/>
          <w:spacing w:val="-10"/>
          <w:position w:val="1"/>
          <w:sz w:val="20"/>
          <w:szCs w:val="20"/>
        </w:rPr>
        <w:t>单位：</w:t>
      </w:r>
      <w:r>
        <w:rPr>
          <w:rFonts w:ascii="Times New Roman" w:hAnsi="Times New Roman" w:eastAsia="Times New Roman" w:cs="Times New Roman"/>
          <w:spacing w:val="-10"/>
          <w:position w:val="1"/>
          <w:sz w:val="20"/>
          <w:szCs w:val="20"/>
        </w:rPr>
        <w:t>mg/m³</w:t>
      </w:r>
    </w:p>
    <w:p>
      <w:pPr>
        <w:spacing w:line="128" w:lineRule="exact"/>
      </w:pPr>
    </w:p>
    <w:tbl>
      <w:tblPr>
        <w:tblStyle w:val="5"/>
        <w:tblW w:w="98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29"/>
        <w:gridCol w:w="1408"/>
        <w:gridCol w:w="1428"/>
        <w:gridCol w:w="1408"/>
        <w:gridCol w:w="1409"/>
        <w:gridCol w:w="2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08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390" w:lineRule="auto"/>
              <w:ind w:left="713" w:right="597" w:hanging="99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监测时间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及频次</w:t>
            </w:r>
          </w:p>
        </w:tc>
        <w:tc>
          <w:tcPr>
            <w:tcW w:w="7786" w:type="dxa"/>
            <w:gridSpan w:val="5"/>
            <w:vAlign w:val="top"/>
          </w:tcPr>
          <w:p>
            <w:pPr>
              <w:pStyle w:val="6"/>
              <w:spacing w:before="214" w:line="220" w:lineRule="auto"/>
              <w:ind w:left="357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8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8" w:type="dxa"/>
            <w:vAlign w:val="top"/>
          </w:tcPr>
          <w:p>
            <w:pPr>
              <w:pStyle w:val="6"/>
              <w:spacing w:before="213" w:line="222" w:lineRule="auto"/>
              <w:ind w:left="171"/>
              <w:rPr>
                <w:sz w:val="21"/>
                <w:szCs w:val="21"/>
              </w:rPr>
            </w:pPr>
            <w:r>
              <w:rPr>
                <w:spacing w:val="6"/>
                <w:sz w:val="21"/>
                <w:szCs w:val="21"/>
              </w:rPr>
              <w:t>1#(参照点)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3" w:line="183" w:lineRule="auto"/>
              <w:ind w:left="60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2#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3" w:line="183" w:lineRule="auto"/>
              <w:ind w:left="59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3#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263" w:line="183" w:lineRule="auto"/>
              <w:ind w:left="59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4#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09" w:line="219" w:lineRule="auto"/>
              <w:ind w:left="11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监控点与参照点差值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5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2024.9.12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264" w:line="184" w:lineRule="auto"/>
              <w:ind w:left="4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5" w:line="183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0.207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4" w:line="184" w:lineRule="auto"/>
              <w:ind w:left="44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0.314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4" w:line="184" w:lineRule="auto"/>
              <w:ind w:left="4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0.410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265" w:line="183" w:lineRule="auto"/>
              <w:ind w:left="4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0.332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5" w:line="183" w:lineRule="auto"/>
              <w:ind w:left="79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266" w:line="183" w:lineRule="auto"/>
              <w:ind w:left="4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5" w:line="184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0.218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6" w:line="183" w:lineRule="auto"/>
              <w:ind w:left="44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0.335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6" w:line="183" w:lineRule="auto"/>
              <w:ind w:left="4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0.406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266" w:line="183" w:lineRule="auto"/>
              <w:ind w:left="4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0.358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5" w:line="184" w:lineRule="auto"/>
              <w:ind w:left="79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0.188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267" w:line="183" w:lineRule="auto"/>
              <w:ind w:left="40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7" w:line="183" w:lineRule="auto"/>
              <w:ind w:left="4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0.264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67" w:line="183" w:lineRule="auto"/>
              <w:ind w:left="44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0.326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67" w:line="183" w:lineRule="auto"/>
              <w:ind w:left="43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0.396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267" w:line="183" w:lineRule="auto"/>
              <w:ind w:left="437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0.377</w:t>
            </w:r>
          </w:p>
        </w:tc>
        <w:tc>
          <w:tcPr>
            <w:tcW w:w="2133" w:type="dxa"/>
            <w:vAlign w:val="top"/>
          </w:tcPr>
          <w:p>
            <w:pPr>
              <w:pStyle w:val="6"/>
              <w:spacing w:before="266" w:line="184" w:lineRule="auto"/>
              <w:ind w:left="798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0.132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4" w:line="219" w:lineRule="auto"/>
              <w:ind w:left="4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最大浓度差值</w:t>
            </w:r>
          </w:p>
        </w:tc>
        <w:tc>
          <w:tcPr>
            <w:tcW w:w="7786" w:type="dxa"/>
            <w:gridSpan w:val="5"/>
            <w:vAlign w:val="top"/>
          </w:tcPr>
          <w:p>
            <w:pPr>
              <w:pStyle w:val="6"/>
              <w:spacing w:before="268" w:line="183" w:lineRule="auto"/>
              <w:ind w:left="36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0.203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6" w:line="219" w:lineRule="auto"/>
              <w:ind w:left="6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标准限值</w:t>
            </w:r>
          </w:p>
        </w:tc>
        <w:tc>
          <w:tcPr>
            <w:tcW w:w="7786" w:type="dxa"/>
            <w:gridSpan w:val="5"/>
            <w:vAlign w:val="top"/>
          </w:tcPr>
          <w:p>
            <w:pPr>
              <w:pStyle w:val="6"/>
              <w:spacing w:before="270" w:line="183" w:lineRule="auto"/>
              <w:ind w:left="372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0.5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083" w:type="dxa"/>
            <w:gridSpan w:val="2"/>
            <w:vAlign w:val="top"/>
          </w:tcPr>
          <w:p>
            <w:pPr>
              <w:pStyle w:val="6"/>
              <w:spacing w:before="218" w:line="220" w:lineRule="auto"/>
              <w:ind w:left="61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达标情况</w:t>
            </w:r>
          </w:p>
        </w:tc>
        <w:tc>
          <w:tcPr>
            <w:tcW w:w="7786" w:type="dxa"/>
            <w:gridSpan w:val="5"/>
            <w:vAlign w:val="top"/>
          </w:tcPr>
          <w:p>
            <w:pPr>
              <w:pStyle w:val="6"/>
              <w:spacing w:before="218" w:line="220" w:lineRule="auto"/>
              <w:ind w:left="367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</w:t>
            </w:r>
          </w:p>
        </w:tc>
      </w:tr>
    </w:tbl>
    <w:p>
      <w:pPr>
        <w:pStyle w:val="2"/>
        <w:spacing w:line="225" w:lineRule="exact"/>
        <w:rPr>
          <w:sz w:val="19"/>
        </w:rPr>
      </w:pPr>
    </w:p>
    <w:p>
      <w:pPr>
        <w:spacing w:line="225" w:lineRule="exact"/>
        <w:rPr>
          <w:sz w:val="19"/>
          <w:szCs w:val="19"/>
        </w:rPr>
        <w:sectPr>
          <w:headerReference r:id="rId13" w:type="default"/>
          <w:footerReference r:id="rId14" w:type="default"/>
          <w:pgSz w:w="11900" w:h="16840"/>
          <w:pgMar w:top="1460" w:right="914" w:bottom="1309" w:left="1105" w:header="1119" w:footer="934" w:gutter="0"/>
          <w:cols w:space="720" w:num="1"/>
        </w:sectPr>
      </w:pPr>
    </w:p>
    <w:p>
      <w:pPr>
        <w:spacing w:before="217" w:line="219" w:lineRule="auto"/>
        <w:ind w:left="342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附表1</w:t>
      </w:r>
      <w:r>
        <w:rPr>
          <w:rFonts w:ascii="宋体" w:hAnsi="宋体" w:eastAsia="宋体" w:cs="宋体"/>
          <w:spacing w:val="8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监测气象参数一览表</w:t>
      </w:r>
    </w:p>
    <w:p>
      <w:pPr>
        <w:spacing w:line="35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559"/>
        <w:gridCol w:w="1648"/>
        <w:gridCol w:w="1668"/>
        <w:gridCol w:w="164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244" w:line="221" w:lineRule="auto"/>
              <w:ind w:left="414"/>
              <w:rPr>
                <w:sz w:val="21"/>
                <w:szCs w:val="21"/>
              </w:rPr>
            </w:pPr>
            <w:r>
              <w:rPr>
                <w:spacing w:val="5"/>
                <w:sz w:val="21"/>
                <w:szCs w:val="21"/>
              </w:rPr>
              <w:t>监测时间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43" w:line="219" w:lineRule="auto"/>
              <w:ind w:left="352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监测频次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38" w:line="214" w:lineRule="auto"/>
              <w:ind w:left="342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气压(</w:t>
            </w:r>
            <w:r>
              <w:rPr>
                <w:sz w:val="21"/>
                <w:szCs w:val="21"/>
              </w:rPr>
              <w:t>kpa</w:t>
            </w:r>
            <w:r>
              <w:rPr>
                <w:spacing w:val="10"/>
                <w:sz w:val="21"/>
                <w:szCs w:val="21"/>
              </w:rPr>
              <w:t>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44" w:line="221" w:lineRule="auto"/>
              <w:ind w:left="405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气温(℃)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44" w:line="220" w:lineRule="auto"/>
              <w:ind w:left="396"/>
              <w:rPr>
                <w:sz w:val="21"/>
                <w:szCs w:val="21"/>
              </w:rPr>
            </w:pPr>
            <w:r>
              <w:rPr>
                <w:spacing w:val="9"/>
                <w:sz w:val="21"/>
                <w:szCs w:val="21"/>
              </w:rPr>
              <w:t>风向(度)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44" w:line="220" w:lineRule="auto"/>
              <w:ind w:left="349"/>
              <w:rPr>
                <w:sz w:val="21"/>
                <w:szCs w:val="21"/>
              </w:rPr>
            </w:pPr>
            <w:r>
              <w:rPr>
                <w:spacing w:val="7"/>
                <w:sz w:val="21"/>
                <w:szCs w:val="21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8" w:hRule="atLeast"/>
        </w:trPr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36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2024.9.12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94" w:line="184" w:lineRule="auto"/>
              <w:ind w:left="7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5" w:line="183" w:lineRule="auto"/>
              <w:ind w:left="55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92.46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95" w:line="183" w:lineRule="auto"/>
              <w:ind w:left="6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24.6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5" w:line="183" w:lineRule="auto"/>
              <w:ind w:left="65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94" w:line="184" w:lineRule="auto"/>
              <w:ind w:left="669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8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297" w:line="183" w:lineRule="auto"/>
              <w:ind w:left="7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6" w:line="184" w:lineRule="auto"/>
              <w:ind w:left="55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92.13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97" w:line="183" w:lineRule="auto"/>
              <w:ind w:left="6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25.9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8" w:line="182" w:lineRule="auto"/>
              <w:ind w:left="76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96" w:line="184" w:lineRule="auto"/>
              <w:ind w:left="669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16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pStyle w:val="6"/>
              <w:spacing w:before="299" w:line="183" w:lineRule="auto"/>
              <w:ind w:left="7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8" w:line="184" w:lineRule="auto"/>
              <w:ind w:left="55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92.15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99" w:line="183" w:lineRule="auto"/>
              <w:ind w:left="61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24.7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298" w:line="184" w:lineRule="auto"/>
              <w:ind w:left="71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98" w:line="184" w:lineRule="auto"/>
              <w:ind w:left="669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1.1</w:t>
            </w:r>
          </w:p>
        </w:tc>
      </w:tr>
    </w:tbl>
    <w:p>
      <w:pPr>
        <w:pStyle w:val="2"/>
        <w:spacing w:line="246" w:lineRule="auto"/>
      </w:pPr>
    </w:p>
    <w:p>
      <w:pPr>
        <w:pStyle w:val="2"/>
        <w:spacing w:line="246" w:lineRule="auto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4809490</wp:posOffset>
            </wp:positionH>
            <wp:positionV relativeFrom="paragraph">
              <wp:posOffset>36195</wp:posOffset>
            </wp:positionV>
            <wp:extent cx="488950" cy="1574800"/>
            <wp:effectExtent l="0" t="0" r="6350" b="635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8981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69" w:line="156" w:lineRule="exact"/>
        <w:ind w:left="2854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column">
              <wp:posOffset>1298575</wp:posOffset>
            </wp:positionH>
            <wp:positionV relativeFrom="paragraph">
              <wp:posOffset>-39370</wp:posOffset>
            </wp:positionV>
            <wp:extent cx="2514600" cy="1682750"/>
            <wp:effectExtent l="0" t="0" r="0" b="1270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514576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6"/>
          <w:position w:val="-4"/>
          <w:sz w:val="24"/>
          <w:szCs w:val="24"/>
        </w:rPr>
        <w:t>1#O</w:t>
      </w:r>
    </w:p>
    <w:p>
      <w:pPr>
        <w:spacing w:line="207" w:lineRule="auto"/>
        <w:ind w:left="3575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11"/>
          <w:w w:val="98"/>
          <w:sz w:val="16"/>
          <w:szCs w:val="16"/>
        </w:rPr>
        <w:t>水渣堆场</w:t>
      </w:r>
    </w:p>
    <w:p>
      <w:pPr>
        <w:pStyle w:val="2"/>
        <w:spacing w:line="372" w:lineRule="auto"/>
      </w:pPr>
    </w:p>
    <w:p>
      <w:pPr>
        <w:spacing w:before="53" w:line="221" w:lineRule="auto"/>
        <w:ind w:left="3634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7"/>
          <w:sz w:val="16"/>
          <w:szCs w:val="16"/>
        </w:rPr>
        <w:t>办公区</w:t>
      </w:r>
    </w:p>
    <w:p>
      <w:pPr>
        <w:pStyle w:val="2"/>
        <w:spacing w:line="282" w:lineRule="auto"/>
      </w:pPr>
    </w:p>
    <w:p>
      <w:pPr>
        <w:pStyle w:val="2"/>
        <w:spacing w:line="283" w:lineRule="auto"/>
      </w:pPr>
    </w:p>
    <w:p>
      <w:pPr>
        <w:spacing w:before="52" w:line="169" w:lineRule="auto"/>
        <w:ind w:left="4804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3"/>
          <w:sz w:val="16"/>
          <w:szCs w:val="16"/>
        </w:rPr>
        <w:t>一二期</w:t>
      </w:r>
    </w:p>
    <w:p>
      <w:pPr>
        <w:spacing w:line="205" w:lineRule="auto"/>
        <w:ind w:left="3704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-3"/>
          <w:sz w:val="16"/>
          <w:szCs w:val="16"/>
        </w:rPr>
        <w:t>三期</w:t>
      </w:r>
    </w:p>
    <w:p>
      <w:pPr>
        <w:pStyle w:val="2"/>
        <w:spacing w:before="310" w:line="197" w:lineRule="auto"/>
        <w:ind w:left="3484"/>
        <w:rPr>
          <w:sz w:val="19"/>
          <w:szCs w:val="19"/>
        </w:rPr>
      </w:pP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O2#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O3#</w:t>
      </w:r>
      <w:r>
        <w:rPr>
          <w:rFonts w:ascii="Times New Roman" w:hAnsi="Times New Roman" w:eastAsia="Times New Roman" w:cs="Times New Roman"/>
          <w:spacing w:val="8"/>
          <w:sz w:val="24"/>
          <w:szCs w:val="24"/>
        </w:rPr>
        <w:t xml:space="preserve">     </w:t>
      </w:r>
      <w:r>
        <w:rPr>
          <w:spacing w:val="-5"/>
          <w:sz w:val="19"/>
          <w:szCs w:val="19"/>
        </w:rPr>
        <w:t>O4#</w:t>
      </w:r>
    </w:p>
    <w:p>
      <w:pPr>
        <w:pStyle w:val="2"/>
        <w:spacing w:line="293" w:lineRule="auto"/>
      </w:pPr>
    </w:p>
    <w:p>
      <w:pPr>
        <w:pStyle w:val="2"/>
        <w:spacing w:line="294" w:lineRule="auto"/>
      </w:pPr>
    </w:p>
    <w:p>
      <w:pPr>
        <w:spacing w:before="78" w:line="220" w:lineRule="auto"/>
        <w:ind w:left="31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图</w:t>
      </w:r>
      <w:r>
        <w:rPr>
          <w:rFonts w:ascii="宋体" w:hAnsi="宋体" w:eastAsia="宋体" w:cs="宋体"/>
          <w:spacing w:val="-1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1</w:t>
      </w:r>
      <w:r>
        <w:rPr>
          <w:rFonts w:ascii="宋体" w:hAnsi="宋体" w:eastAsia="宋体" w:cs="宋体"/>
          <w:spacing w:val="8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厂界无组织监测点位示意图</w:t>
      </w:r>
    </w:p>
    <w:p>
      <w:pPr>
        <w:spacing w:before="224" w:line="216" w:lineRule="auto"/>
        <w:ind w:left="55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5"/>
          <w:sz w:val="24"/>
          <w:szCs w:val="24"/>
        </w:rPr>
        <w:t>2、厂界噪声监测结果见表6-2,监测点位见图2。</w:t>
      </w:r>
    </w:p>
    <w:p>
      <w:pPr>
        <w:spacing w:before="260" w:line="230" w:lineRule="auto"/>
        <w:ind w:right="39"/>
        <w:jc w:val="right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表6-2厂界噪声监测结果一览表</w:t>
      </w:r>
      <w:r>
        <w:rPr>
          <w:rFonts w:ascii="宋体" w:hAnsi="宋体" w:eastAsia="宋体" w:cs="宋体"/>
          <w:spacing w:val="6"/>
          <w:sz w:val="25"/>
          <w:szCs w:val="25"/>
        </w:rPr>
        <w:t xml:space="preserve">                 </w:t>
      </w:r>
      <w:r>
        <w:rPr>
          <w:rFonts w:ascii="宋体" w:hAnsi="宋体" w:eastAsia="宋体" w:cs="宋体"/>
          <w:spacing w:val="-10"/>
          <w:sz w:val="25"/>
          <w:szCs w:val="25"/>
        </w:rPr>
        <w:t>单位：dB(A)</w:t>
      </w:r>
    </w:p>
    <w:p>
      <w:pPr>
        <w:spacing w:line="36" w:lineRule="exact"/>
      </w:pPr>
    </w:p>
    <w:tbl>
      <w:tblPr>
        <w:tblStyle w:val="5"/>
        <w:tblW w:w="9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3257"/>
        <w:gridCol w:w="3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271" w:type="dxa"/>
            <w:vMerge w:val="restart"/>
            <w:tcBorders>
              <w:bottom w:val="nil"/>
              <w:tl2br w:val="single" w:color="000000" w:sz="4" w:space="0"/>
            </w:tcBorders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2184"/>
              <w:rPr>
                <w:sz w:val="21"/>
                <w:szCs w:val="21"/>
              </w:rPr>
            </w:pPr>
            <w:r>
              <w:pict>
                <v:shape id="_x0000_s1027" o:spid="_x0000_s1027" o:spt="202" type="#_x0000_t202" style="position:absolute;left:0pt;margin-left:18.7pt;margin-top:6.9pt;height:14.6pt;width:43.55pt;z-index:2516725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6"/>
                          <w:spacing w:before="19" w:line="221" w:lineRule="auto"/>
                          <w:ind w:left="20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spacing w:val="-2"/>
                            <w:sz w:val="21"/>
                            <w:szCs w:val="21"/>
                          </w:rPr>
                          <w:t>监测点位</w:t>
                        </w:r>
                      </w:p>
                    </w:txbxContent>
                  </v:textbox>
                </v:shape>
              </w:pict>
            </w:r>
            <w:r>
              <w:rPr>
                <w:spacing w:val="5"/>
                <w:sz w:val="21"/>
                <w:szCs w:val="21"/>
              </w:rPr>
              <w:t>监测时间</w:t>
            </w:r>
          </w:p>
        </w:tc>
        <w:tc>
          <w:tcPr>
            <w:tcW w:w="6509" w:type="dxa"/>
            <w:gridSpan w:val="2"/>
            <w:vAlign w:val="top"/>
          </w:tcPr>
          <w:p>
            <w:pPr>
              <w:pStyle w:val="6"/>
              <w:spacing w:before="237" w:line="183" w:lineRule="auto"/>
              <w:ind w:left="29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2024.9.23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71" w:type="dxa"/>
            <w:vMerge w:val="continue"/>
            <w:tcBorders>
              <w:top w:val="nil"/>
              <w:tl2br w:val="single" w:color="000000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57" w:type="dxa"/>
            <w:vAlign w:val="top"/>
          </w:tcPr>
          <w:p>
            <w:pPr>
              <w:pStyle w:val="6"/>
              <w:spacing w:before="175" w:line="214" w:lineRule="auto"/>
              <w:ind w:left="1144"/>
              <w:rPr>
                <w:sz w:val="21"/>
                <w:szCs w:val="21"/>
              </w:rPr>
            </w:pPr>
            <w:r>
              <w:rPr>
                <w:spacing w:val="12"/>
                <w:sz w:val="21"/>
                <w:szCs w:val="21"/>
              </w:rPr>
              <w:t>昼间(</w:t>
            </w:r>
            <w:r>
              <w:rPr>
                <w:sz w:val="21"/>
                <w:szCs w:val="21"/>
              </w:rPr>
              <w:t>Leq</w:t>
            </w:r>
            <w:r>
              <w:rPr>
                <w:spacing w:val="12"/>
                <w:sz w:val="21"/>
                <w:szCs w:val="21"/>
              </w:rPr>
              <w:t>)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175" w:line="214" w:lineRule="auto"/>
              <w:ind w:left="1147"/>
              <w:rPr>
                <w:sz w:val="21"/>
                <w:szCs w:val="21"/>
              </w:rPr>
            </w:pPr>
            <w:r>
              <w:rPr>
                <w:spacing w:val="10"/>
                <w:sz w:val="21"/>
                <w:szCs w:val="21"/>
              </w:rPr>
              <w:t>夜间(</w:t>
            </w:r>
            <w:r>
              <w:rPr>
                <w:sz w:val="21"/>
                <w:szCs w:val="21"/>
              </w:rPr>
              <w:t>Leq</w:t>
            </w:r>
            <w:r>
              <w:rPr>
                <w:spacing w:val="10"/>
                <w:sz w:val="21"/>
                <w:szCs w:val="21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234" w:line="184" w:lineRule="auto"/>
              <w:ind w:left="1524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1#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235" w:line="183" w:lineRule="auto"/>
              <w:ind w:left="14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52.8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5" w:line="183" w:lineRule="auto"/>
              <w:ind w:left="14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236" w:line="183" w:lineRule="auto"/>
              <w:ind w:left="1524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2#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236" w:line="183" w:lineRule="auto"/>
              <w:ind w:left="14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52.4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6" w:line="183" w:lineRule="auto"/>
              <w:ind w:left="14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237" w:line="183" w:lineRule="auto"/>
              <w:ind w:left="1524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3#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236" w:line="184" w:lineRule="auto"/>
              <w:ind w:left="14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51.8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7" w:line="183" w:lineRule="auto"/>
              <w:ind w:left="14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238" w:line="183" w:lineRule="auto"/>
              <w:ind w:left="152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4#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238" w:line="183" w:lineRule="auto"/>
              <w:ind w:left="14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52.6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8" w:line="183" w:lineRule="auto"/>
              <w:ind w:left="14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185" w:line="219" w:lineRule="auto"/>
              <w:ind w:left="12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标准限值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239" w:line="183" w:lineRule="auto"/>
              <w:ind w:left="1513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239" w:line="183" w:lineRule="auto"/>
              <w:ind w:left="151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3271" w:type="dxa"/>
            <w:vAlign w:val="top"/>
          </w:tcPr>
          <w:p>
            <w:pPr>
              <w:pStyle w:val="6"/>
              <w:spacing w:before="188" w:line="220" w:lineRule="auto"/>
              <w:ind w:left="1204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达标情况</w:t>
            </w:r>
          </w:p>
        </w:tc>
        <w:tc>
          <w:tcPr>
            <w:tcW w:w="3257" w:type="dxa"/>
            <w:vAlign w:val="top"/>
          </w:tcPr>
          <w:p>
            <w:pPr>
              <w:pStyle w:val="6"/>
              <w:spacing w:before="188" w:line="220" w:lineRule="auto"/>
              <w:ind w:left="141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</w:t>
            </w:r>
          </w:p>
        </w:tc>
        <w:tc>
          <w:tcPr>
            <w:tcW w:w="3252" w:type="dxa"/>
            <w:vAlign w:val="top"/>
          </w:tcPr>
          <w:p>
            <w:pPr>
              <w:pStyle w:val="6"/>
              <w:spacing w:before="188" w:line="220" w:lineRule="auto"/>
              <w:ind w:left="14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达标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467" w:right="914" w:bottom="1270" w:left="1095" w:header="1139" w:footer="972" w:gutter="0"/>
          <w:cols w:space="720" w:num="1"/>
        </w:sectPr>
      </w:pPr>
    </w:p>
    <w:p>
      <w:pPr>
        <w:pStyle w:val="2"/>
        <w:spacing w:line="294" w:lineRule="auto"/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column">
              <wp:posOffset>4965065</wp:posOffset>
            </wp:positionH>
            <wp:positionV relativeFrom="paragraph">
              <wp:posOffset>88265</wp:posOffset>
            </wp:positionV>
            <wp:extent cx="431800" cy="781050"/>
            <wp:effectExtent l="0" t="0" r="635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31778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95" w:lineRule="auto"/>
      </w:pPr>
    </w:p>
    <w:p>
      <w:pPr>
        <w:pStyle w:val="2"/>
        <w:spacing w:line="295" w:lineRule="auto"/>
      </w:pPr>
    </w:p>
    <w:p>
      <w:pPr>
        <w:pStyle w:val="2"/>
        <w:spacing w:line="2530" w:lineRule="exact"/>
        <w:ind w:firstLine="1919"/>
      </w:pPr>
      <w:r>
        <w:rPr>
          <w:position w:val="-50"/>
        </w:rPr>
        <w:pict>
          <v:group id="_x0000_s1028" o:spid="_x0000_s1028" o:spt="203" style="height:126.5pt;width:233.05pt;" coordsize="4661,2530">
            <o:lock v:ext="edit" aspectratio="f"/>
            <v:shape id="_x0000_s1029" o:spid="_x0000_s1029" o:spt="75" alt="" type="#_x0000_t75" style="position:absolute;left:0;top:0;height:2530;width:4661;" filled="f" o:preferrelative="t" stroked="f" coordsize="21600,21600">
              <v:path/>
              <v:fill on="f" focussize="0,0"/>
              <v:stroke on="f"/>
              <v:imagedata r:id="rId35" o:title=""/>
              <o:lock v:ext="edit" aspectratio="t"/>
            </v:shape>
            <v:shape id="_x0000_s1030" o:spid="_x0000_s1030" o:spt="202" type="#_x0000_t202" style="position:absolute;left:29;top:151;height:2301;width:452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96" w:lineRule="exact"/>
                      <w:ind w:left="3240"/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position w:val="-2"/>
                        <w:sz w:val="14"/>
                        <w:szCs w:val="14"/>
                      </w:rPr>
                      <w:t>4#</w:t>
                    </w:r>
                  </w:p>
                  <w:p>
                    <w:pPr>
                      <w:spacing w:line="219" w:lineRule="auto"/>
                      <w:ind w:left="206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8"/>
                        <w:sz w:val="17"/>
                        <w:szCs w:val="17"/>
                      </w:rPr>
                      <w:t>水渣堆场</w:t>
                    </w:r>
                  </w:p>
                  <w:p>
                    <w:pPr>
                      <w:spacing w:before="57" w:line="236" w:lineRule="auto"/>
                      <w:ind w:left="20"/>
                      <w:rPr>
                        <w:rFonts w:ascii="宋体" w:hAnsi="宋体" w:eastAsia="宋体" w:cs="宋体"/>
                        <w:sz w:val="14"/>
                        <w:szCs w:val="1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14"/>
                        <w:szCs w:val="14"/>
                      </w:rPr>
                      <w:t>1#</w:t>
                    </w:r>
                    <w:r>
                      <w:rPr>
                        <w:rFonts w:ascii="宋体" w:hAnsi="宋体" w:eastAsia="宋体" w:cs="宋体"/>
                        <w:spacing w:val="-6"/>
                        <w:sz w:val="14"/>
                        <w:szCs w:val="14"/>
                      </w:rPr>
                      <w:t>△</w:t>
                    </w:r>
                  </w:p>
                  <w:p>
                    <w:pPr>
                      <w:spacing w:before="149" w:line="183" w:lineRule="auto"/>
                      <w:ind w:left="2109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12"/>
                        <w:sz w:val="17"/>
                        <w:szCs w:val="17"/>
                      </w:rPr>
                      <w:t>办公区</w:t>
                    </w:r>
                  </w:p>
                  <w:p>
                    <w:pPr>
                      <w:spacing w:line="183" w:lineRule="auto"/>
                      <w:ind w:right="16"/>
                      <w:jc w:val="right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17"/>
                        <w:szCs w:val="17"/>
                      </w:rPr>
                      <w:t>3#</w:t>
                    </w:r>
                  </w:p>
                  <w:p>
                    <w:pPr>
                      <w:spacing w:line="36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24" w:lineRule="auto"/>
                      <w:ind w:left="339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4"/>
                        <w:sz w:val="17"/>
                        <w:szCs w:val="17"/>
                      </w:rPr>
                      <w:t>一二期</w:t>
                    </w:r>
                  </w:p>
                  <w:p>
                    <w:pPr>
                      <w:spacing w:line="4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5" w:line="236" w:lineRule="auto"/>
                      <w:ind w:left="2840"/>
                      <w:rPr>
                        <w:rFonts w:ascii="Times New Roman" w:hAnsi="Times New Roman" w:eastAsia="Times New Roman" w:cs="Times New Roman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-5"/>
                        <w:sz w:val="17"/>
                        <w:szCs w:val="17"/>
                      </w:rPr>
                      <w:t>▲</w:t>
                    </w:r>
                    <w:r>
                      <w:rPr>
                        <w:rFonts w:ascii="宋体" w:hAnsi="宋体" w:eastAsia="宋体" w:cs="宋体"/>
                        <w:spacing w:val="-13"/>
                        <w:sz w:val="17"/>
                        <w:szCs w:val="17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5"/>
                        <w:sz w:val="17"/>
                        <w:szCs w:val="17"/>
                      </w:rPr>
                      <w:t>2#</w:t>
                    </w:r>
                  </w:p>
                </w:txbxContent>
              </v:textbox>
            </v:shape>
            <v:shape id="_x0000_s1031" o:spid="_x0000_s1031" o:spt="202" type="#_x0000_t202" style="position:absolute;left:2190;top:1688;height:212;width:37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黑体" w:hAnsi="黑体" w:eastAsia="黑体" w:cs="黑体"/>
                        <w:sz w:val="17"/>
                        <w:szCs w:val="17"/>
                      </w:rPr>
                    </w:pPr>
                    <w:r>
                      <w:rPr>
                        <w:rFonts w:ascii="黑体" w:hAnsi="黑体" w:eastAsia="黑体" w:cs="黑体"/>
                        <w:spacing w:val="-3"/>
                        <w:sz w:val="17"/>
                        <w:szCs w:val="17"/>
                      </w:rPr>
                      <w:t>三期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64" w:lineRule="auto"/>
      </w:pPr>
    </w:p>
    <w:p>
      <w:pPr>
        <w:spacing w:before="81" w:line="220" w:lineRule="auto"/>
        <w:ind w:left="3293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图</w:t>
      </w:r>
      <w:r>
        <w:rPr>
          <w:rFonts w:ascii="宋体" w:hAnsi="宋体" w:eastAsia="宋体" w:cs="宋体"/>
          <w:spacing w:val="-14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2</w:t>
      </w:r>
      <w:r>
        <w:rPr>
          <w:rFonts w:ascii="宋体" w:hAnsi="宋体" w:eastAsia="宋体" w:cs="宋体"/>
          <w:spacing w:val="58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4"/>
          <w:sz w:val="25"/>
          <w:szCs w:val="25"/>
        </w:rPr>
        <w:t>厂界噪声监测点位示意图</w:t>
      </w:r>
    </w:p>
    <w:p>
      <w:pPr>
        <w:spacing w:before="134" w:line="221" w:lineRule="auto"/>
        <w:ind w:left="354"/>
        <w:outlineLvl w:val="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3"/>
          <w:sz w:val="32"/>
          <w:szCs w:val="32"/>
        </w:rPr>
        <w:t>七、结论</w:t>
      </w:r>
    </w:p>
    <w:p>
      <w:pPr>
        <w:spacing w:before="239" w:line="323" w:lineRule="auto"/>
        <w:ind w:left="79" w:right="280" w:firstLine="47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1</w:t>
      </w:r>
      <w:r>
        <w:rPr>
          <w:rFonts w:ascii="宋体" w:hAnsi="宋体" w:eastAsia="宋体" w:cs="宋体"/>
          <w:spacing w:val="-9"/>
          <w:sz w:val="25"/>
          <w:szCs w:val="25"/>
        </w:rPr>
        <w:t>、厂界无组织排放废气中颗粒物监测结果符合《水泥工业大气污染物排放标准》</w:t>
      </w:r>
      <w:r>
        <w:rPr>
          <w:rFonts w:ascii="Times New Roman" w:hAnsi="Times New Roman" w:eastAsia="Times New Roman" w:cs="Times New Roman"/>
          <w:spacing w:val="-9"/>
          <w:sz w:val="25"/>
          <w:szCs w:val="25"/>
        </w:rPr>
        <w:t>(GB</w:t>
      </w:r>
      <w:r>
        <w:rPr>
          <w:rFonts w:ascii="Times New Roman" w:hAnsi="Times New Roman" w:eastAsia="Times New Roman" w:cs="Times New Roman"/>
          <w:spacing w:val="14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6"/>
          <w:sz w:val="25"/>
          <w:szCs w:val="25"/>
        </w:rPr>
        <w:t>4915-2013)表3中标准限值要求。</w:t>
      </w:r>
    </w:p>
    <w:p>
      <w:pPr>
        <w:spacing w:before="244" w:line="316" w:lineRule="auto"/>
        <w:ind w:left="79" w:right="48" w:firstLine="439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2</w:t>
      </w:r>
      <w:r>
        <w:rPr>
          <w:rFonts w:ascii="宋体" w:hAnsi="宋体" w:eastAsia="宋体" w:cs="宋体"/>
          <w:spacing w:val="-6"/>
          <w:sz w:val="25"/>
          <w:szCs w:val="25"/>
        </w:rPr>
        <w:t>、厂界噪声监测结果符合《工业企业厂界环境噪声排放标准》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(GB</w:t>
      </w:r>
      <w:r>
        <w:rPr>
          <w:rFonts w:ascii="Times New Roman" w:hAnsi="Times New Roman" w:eastAsia="Times New Roman" w:cs="Times New Roman"/>
          <w:spacing w:val="21"/>
          <w:w w:val="101"/>
          <w:sz w:val="25"/>
          <w:szCs w:val="25"/>
        </w:rPr>
        <w:t xml:space="preserve">  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12348-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2008)</w:t>
      </w:r>
      <w:r>
        <w:rPr>
          <w:rFonts w:ascii="宋体" w:hAnsi="宋体" w:eastAsia="宋体" w:cs="宋体"/>
          <w:spacing w:val="-7"/>
          <w:sz w:val="25"/>
          <w:szCs w:val="25"/>
        </w:rPr>
        <w:t>表1中2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4"/>
          <w:sz w:val="25"/>
          <w:szCs w:val="25"/>
        </w:rPr>
        <w:t>类标准限值要求。</w:t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column">
              <wp:posOffset>5756910</wp:posOffset>
            </wp:positionH>
            <wp:positionV relativeFrom="paragraph">
              <wp:posOffset>74930</wp:posOffset>
            </wp:positionV>
            <wp:extent cx="300355" cy="1112520"/>
            <wp:effectExtent l="0" t="0" r="4445" b="1143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0505" cy="1112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81" w:line="218" w:lineRule="auto"/>
        <w:ind w:left="44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7"/>
          <w:w w:val="92"/>
          <w:sz w:val="25"/>
          <w:szCs w:val="25"/>
        </w:rPr>
        <w:t>---报告结束---</w:t>
      </w:r>
    </w:p>
    <w:sectPr>
      <w:headerReference r:id="rId17" w:type="default"/>
      <w:footerReference r:id="rId18" w:type="default"/>
      <w:pgSz w:w="11900" w:h="16840"/>
      <w:pgMar w:top="1480" w:right="989" w:bottom="1319" w:left="1110" w:header="1180" w:footer="93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27" w:line="20" w:lineRule="exact"/>
      <w:ind w:firstLine="104"/>
    </w:pPr>
    <w:r>
      <w:drawing>
        <wp:inline distT="0" distB="0" distL="0" distR="0">
          <wp:extent cx="6178550" cy="1270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8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sz w:val="19"/>
        <w:szCs w:val="19"/>
      </w:rPr>
      <w:t xml:space="preserve">                                           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</w:t>
    </w:r>
    <w:r>
      <w:rPr>
        <w:rFonts w:ascii="宋体" w:hAnsi="宋体" w:eastAsia="宋体" w:cs="宋体"/>
        <w:spacing w:val="-10"/>
        <w:position w:val="-1"/>
        <w:sz w:val="19"/>
        <w:szCs w:val="19"/>
      </w:rPr>
      <w:t>第 1 页 共 6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6" w:after="15" w:line="219" w:lineRule="auto"/>
      <w:ind w:left="19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749300</wp:posOffset>
          </wp:positionH>
          <wp:positionV relativeFrom="page">
            <wp:posOffset>9855200</wp:posOffset>
          </wp:positionV>
          <wp:extent cx="617855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49" o:spid="_x0000_s2049" o:spt="202" type="#_x0000_t202" style="position:absolute;left:0pt;margin-left:425.25pt;margin-top:6.35pt;height:13.3pt;width:68.85pt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9"/>
                    <w:szCs w:val="19"/>
                  </w:rPr>
                </w:pPr>
                <w:r>
                  <w:rPr>
                    <w:rFonts w:ascii="宋体" w:hAnsi="宋体" w:eastAsia="宋体" w:cs="宋体"/>
                    <w:spacing w:val="-7"/>
                    <w:sz w:val="19"/>
                    <w:szCs w:val="19"/>
                  </w:rPr>
                  <w:t>第 2 页 共</w:t>
                </w:r>
                <w:r>
                  <w:rPr>
                    <w:rFonts w:ascii="宋体" w:hAnsi="宋体" w:eastAsia="宋体" w:cs="宋体"/>
                    <w:spacing w:val="-8"/>
                    <w:sz w:val="19"/>
                    <w:szCs w:val="19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9"/>
                    <w:szCs w:val="19"/>
                  </w:rPr>
                  <w:t>6 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-12"/>
        <w:sz w:val="19"/>
        <w:szCs w:val="19"/>
      </w:rPr>
      <w:t>山西科利华环境检测有限公司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6" w:line="220" w:lineRule="auto"/>
      <w:ind w:left="8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742950</wp:posOffset>
          </wp:positionH>
          <wp:positionV relativeFrom="page">
            <wp:posOffset>9855200</wp:posOffset>
          </wp:positionV>
          <wp:extent cx="619125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8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8"/>
        <w:position w:val="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position w:val="2"/>
        <w:sz w:val="19"/>
        <w:szCs w:val="19"/>
      </w:rPr>
      <w:t xml:space="preserve">                               </w:t>
    </w:r>
    <w:r>
      <w:rPr>
        <w:rFonts w:ascii="宋体" w:hAnsi="宋体" w:eastAsia="宋体" w:cs="宋体"/>
        <w:spacing w:val="1"/>
        <w:position w:val="2"/>
        <w:sz w:val="19"/>
        <w:szCs w:val="19"/>
      </w:rPr>
      <w:t xml:space="preserve">                               </w:t>
    </w:r>
    <w:r>
      <w:rPr>
        <w:rFonts w:ascii="宋体" w:hAnsi="宋体" w:eastAsia="宋体" w:cs="宋体"/>
        <w:spacing w:val="-8"/>
        <w:position w:val="-4"/>
        <w:sz w:val="19"/>
        <w:szCs w:val="19"/>
      </w:rPr>
      <w:t>第 3 页 共 6 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7" w:line="20" w:lineRule="exact"/>
      <w:ind w:firstLine="84"/>
    </w:pPr>
    <w:r>
      <w:drawing>
        <wp:inline distT="0" distB="0" distL="0" distR="0">
          <wp:extent cx="6172200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9" w:lineRule="auto"/>
      <w:ind w:left="10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6"/>
        <w:position w:val="1"/>
        <w:sz w:val="20"/>
        <w:szCs w:val="20"/>
      </w:rPr>
      <w:t xml:space="preserve">山西科利华环境检测有限公司                 </w:t>
    </w:r>
    <w:r>
      <w:rPr>
        <w:rFonts w:ascii="宋体" w:hAnsi="宋体" w:eastAsia="宋体" w:cs="宋体"/>
        <w:spacing w:val="-7"/>
        <w:position w:val="1"/>
        <w:sz w:val="20"/>
        <w:szCs w:val="20"/>
      </w:rPr>
      <w:t xml:space="preserve">                                             </w:t>
    </w:r>
    <w:r>
      <w:rPr>
        <w:rFonts w:ascii="宋体" w:hAnsi="宋体" w:eastAsia="宋体" w:cs="宋体"/>
        <w:spacing w:val="-7"/>
        <w:position w:val="-2"/>
        <w:sz w:val="20"/>
        <w:szCs w:val="20"/>
      </w:rPr>
      <w:t>第</w:t>
    </w:r>
    <w:r>
      <w:rPr>
        <w:rFonts w:ascii="宋体" w:hAnsi="宋体" w:eastAsia="宋体" w:cs="宋体"/>
        <w:spacing w:val="-22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2"/>
        <w:sz w:val="20"/>
        <w:szCs w:val="20"/>
      </w:rPr>
      <w:t>4 页</w:t>
    </w:r>
    <w:r>
      <w:rPr>
        <w:rFonts w:ascii="宋体" w:hAnsi="宋体" w:eastAsia="宋体" w:cs="宋体"/>
        <w:spacing w:val="-22"/>
        <w:position w:val="-2"/>
        <w:sz w:val="20"/>
        <w:szCs w:val="20"/>
      </w:rPr>
      <w:t xml:space="preserve"> </w:t>
    </w:r>
    <w:r>
      <w:rPr>
        <w:rFonts w:ascii="宋体" w:hAnsi="宋体" w:eastAsia="宋体" w:cs="宋体"/>
        <w:spacing w:val="-7"/>
        <w:position w:val="-2"/>
        <w:sz w:val="20"/>
        <w:szCs w:val="20"/>
      </w:rPr>
      <w:t>共 6 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6" w:after="55" w:line="219" w:lineRule="auto"/>
      <w:ind w:left="34"/>
      <w:rPr>
        <w:rFonts w:ascii="宋体" w:hAnsi="宋体" w:eastAsia="宋体" w:cs="宋体"/>
        <w:sz w:val="19"/>
        <w:szCs w:val="19"/>
      </w:rPr>
    </w:pPr>
    <w:r>
      <w:pict>
        <v:shape id="_x0000_s2050" o:spid="_x0000_s2050" o:spt="202" type="#_x0000_t202" style="position:absolute;left:0pt;margin-left:417.7pt;margin-top:4.35pt;height:13.3pt;width:68.85pt;z-index:25166540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9"/>
                    <w:szCs w:val="19"/>
                  </w:rPr>
                </w:pPr>
                <w:r>
                  <w:rPr>
                    <w:rFonts w:ascii="宋体" w:hAnsi="宋体" w:eastAsia="宋体" w:cs="宋体"/>
                    <w:spacing w:val="-7"/>
                    <w:sz w:val="19"/>
                    <w:szCs w:val="19"/>
                  </w:rPr>
                  <w:t>第 5 页 共 6 页</w:t>
                </w:r>
              </w:p>
            </w:txbxContent>
          </v:textbox>
        </v:shape>
      </w:pict>
    </w: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8890</wp:posOffset>
          </wp:positionH>
          <wp:positionV relativeFrom="paragraph">
            <wp:posOffset>0</wp:posOffset>
          </wp:positionV>
          <wp:extent cx="617220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14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山西科利华环境检测有限公司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15" w:after="59" w:line="219" w:lineRule="auto"/>
      <w:ind w:left="39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704850</wp:posOffset>
          </wp:positionH>
          <wp:positionV relativeFrom="page">
            <wp:posOffset>9855200</wp:posOffset>
          </wp:positionV>
          <wp:extent cx="6172200" cy="1270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149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 id="_x0000_s2051" o:spid="_x0000_s2051" o:spt="202" type="#_x0000_t202" style="position:absolute;left:0pt;margin-left:416.95pt;margin-top:9.8pt;height:12.1pt;width:69.75pt;z-index:25166848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>
            <w:txbxContent>
              <w:p>
                <w:pPr>
                  <w:spacing w:before="20" w:line="219" w:lineRule="auto"/>
                  <w:ind w:left="20"/>
                  <w:rPr>
                    <w:rFonts w:ascii="宋体" w:hAnsi="宋体" w:eastAsia="宋体" w:cs="宋体"/>
                    <w:sz w:val="17"/>
                    <w:szCs w:val="17"/>
                  </w:rPr>
                </w:pP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第</w:t>
                </w:r>
                <w:r>
                  <w:rPr>
                    <w:rFonts w:ascii="宋体" w:hAnsi="宋体" w:eastAsia="宋体" w:cs="宋体"/>
                    <w:spacing w:val="26"/>
                    <w:w w:val="101"/>
                    <w:sz w:val="17"/>
                    <w:szCs w:val="17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6</w:t>
                </w:r>
                <w:r>
                  <w:rPr>
                    <w:rFonts w:ascii="宋体" w:hAnsi="宋体" w:eastAsia="宋体" w:cs="宋体"/>
                    <w:spacing w:val="28"/>
                    <w:sz w:val="17"/>
                    <w:szCs w:val="17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页</w:t>
                </w:r>
                <w:r>
                  <w:rPr>
                    <w:rFonts w:ascii="宋体" w:hAnsi="宋体" w:eastAsia="宋体" w:cs="宋体"/>
                    <w:spacing w:val="23"/>
                    <w:sz w:val="17"/>
                    <w:szCs w:val="17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共</w:t>
                </w:r>
                <w:r>
                  <w:rPr>
                    <w:rFonts w:ascii="宋体" w:hAnsi="宋体" w:eastAsia="宋体" w:cs="宋体"/>
                    <w:spacing w:val="25"/>
                    <w:sz w:val="17"/>
                    <w:szCs w:val="17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6</w:t>
                </w:r>
                <w:r>
                  <w:rPr>
                    <w:rFonts w:ascii="宋体" w:hAnsi="宋体" w:eastAsia="宋体" w:cs="宋体"/>
                    <w:spacing w:val="28"/>
                    <w:sz w:val="17"/>
                    <w:szCs w:val="17"/>
                  </w:rPr>
                  <w:t xml:space="preserve"> </w:t>
                </w:r>
                <w:r>
                  <w:rPr>
                    <w:rFonts w:ascii="宋体" w:hAnsi="宋体" w:eastAsia="宋体" w:cs="宋体"/>
                    <w:spacing w:val="-7"/>
                    <w:sz w:val="17"/>
                    <w:szCs w:val="17"/>
                  </w:rPr>
                  <w:t>页</w:t>
                </w:r>
              </w:p>
            </w:txbxContent>
          </v:textbox>
        </v:shape>
      </w:pict>
    </w:r>
    <w:r>
      <w:rPr>
        <w:rFonts w:ascii="宋体" w:hAnsi="宋体" w:eastAsia="宋体" w:cs="宋体"/>
        <w:spacing w:val="9"/>
        <w:sz w:val="17"/>
        <w:szCs w:val="17"/>
      </w:rPr>
      <w:t>山西科利华环境检测有限公司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24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晋城市顺盛新型环保建材股份有限公司第三季度自行监测</w:t>
    </w:r>
  </w:p>
  <w:p>
    <w:pPr>
      <w:spacing w:before="67" w:line="10" w:lineRule="exact"/>
      <w:ind w:firstLine="64"/>
    </w:pPr>
    <w:r>
      <w:drawing>
        <wp:inline distT="0" distB="0" distL="0" distR="0">
          <wp:extent cx="6184900" cy="6350"/>
          <wp:effectExtent l="0" t="0" r="0" b="0"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7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</w:t>
    </w:r>
    <w:r>
      <w:rPr>
        <w:rFonts w:ascii="宋体" w:hAnsi="宋体" w:eastAsia="宋体" w:cs="宋体"/>
        <w:spacing w:val="-11"/>
        <w:sz w:val="19"/>
        <w:szCs w:val="19"/>
      </w:rPr>
      <w:t>季度自行监测</w:t>
    </w:r>
  </w:p>
  <w:p>
    <w:pPr>
      <w:spacing w:before="78" w:line="10" w:lineRule="exact"/>
      <w:ind w:firstLine="155"/>
    </w:pPr>
    <w:r>
      <w:drawing>
        <wp:inline distT="0" distB="0" distL="0" distR="0">
          <wp:extent cx="6178550" cy="6350"/>
          <wp:effectExtent l="0" t="0" r="0" b="0"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2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28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774065</wp:posOffset>
          </wp:positionH>
          <wp:positionV relativeFrom="page">
            <wp:posOffset>908050</wp:posOffset>
          </wp:positionV>
          <wp:extent cx="617855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73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晋城市顺盛新型环保建材股份有限公司第三季度自行监测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19" w:lineRule="auto"/>
      <w:ind w:left="5274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pacing w:val="-20"/>
        <w:sz w:val="20"/>
        <w:szCs w:val="20"/>
      </w:rPr>
      <w:t>晋城市顺盛新型环保建材股份有限公司第三季度自行监测</w:t>
    </w:r>
  </w:p>
  <w:p>
    <w:pPr>
      <w:spacing w:before="65" w:line="10" w:lineRule="exact"/>
      <w:ind w:firstLine="84"/>
    </w:pPr>
    <w:r>
      <w:drawing>
        <wp:inline distT="0" distB="0" distL="0" distR="0">
          <wp:extent cx="6159500" cy="6350"/>
          <wp:effectExtent l="0" t="0" r="0" b="0"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59531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530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755650</wp:posOffset>
          </wp:positionH>
          <wp:positionV relativeFrom="page">
            <wp:posOffset>908050</wp:posOffset>
          </wp:positionV>
          <wp:extent cx="6172200" cy="1270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晋城市顺盛新型环保建材股份有限公司第三季度自行监测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219" w:lineRule="auto"/>
      <w:ind w:left="5269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9"/>
        <w:sz w:val="17"/>
        <w:szCs w:val="17"/>
      </w:rPr>
      <w:t>晋城市顺盛新型环保建材股份有限公司第三季度自行监测</w:t>
    </w:r>
  </w:p>
  <w:p>
    <w:pPr>
      <w:spacing w:before="62" w:line="10" w:lineRule="exact"/>
      <w:ind w:firstLine="79"/>
    </w:pPr>
    <w:r>
      <w:drawing>
        <wp:inline distT="0" distB="0" distL="0" distR="0">
          <wp:extent cx="6172200" cy="6350"/>
          <wp:effectExtent l="0" t="0" r="0" b="0"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2225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5da63ecb-a584-409d-b374-5451b57c3123"/>
  </w:docVars>
  <w:rsids>
    <w:rsidRoot w:val="00000000"/>
    <w:rsid w:val="4AF61D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8" Type="http://schemas.openxmlformats.org/officeDocument/2006/relationships/fontTable" Target="fontTable.xml"/><Relationship Id="rId37" Type="http://schemas.openxmlformats.org/officeDocument/2006/relationships/customXml" Target="../customXml/item1.xml"/><Relationship Id="rId36" Type="http://schemas.openxmlformats.org/officeDocument/2006/relationships/image" Target="media/image28.png"/><Relationship Id="rId35" Type="http://schemas.openxmlformats.org/officeDocument/2006/relationships/image" Target="media/image27.jpeg"/><Relationship Id="rId34" Type="http://schemas.openxmlformats.org/officeDocument/2006/relationships/image" Target="media/image26.jpeg"/><Relationship Id="rId33" Type="http://schemas.openxmlformats.org/officeDocument/2006/relationships/image" Target="media/image25.jpeg"/><Relationship Id="rId32" Type="http://schemas.openxmlformats.org/officeDocument/2006/relationships/image" Target="media/image24.jpeg"/><Relationship Id="rId31" Type="http://schemas.openxmlformats.org/officeDocument/2006/relationships/image" Target="media/image23.jpeg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jpe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jpe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6"/>
    <customShpInfo spid="_x0000_s1027"/>
    <customShpInfo spid="_x0000_s1029"/>
    <customShpInfo spid="_x0000_s1030"/>
    <customShpInfo spid="_x0000_s103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2675</Words>
  <Characters>3593</Characters>
  <TotalTime>0</TotalTime>
  <ScaleCrop>false</ScaleCrop>
  <LinksUpToDate>false</LinksUpToDate>
  <CharactersWithSpaces>3808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2024-10-12T11:57:00Z</dcterms:created>
  <dc:creator>Kingsoft-PDF</dc:creator>
  <cp:lastModifiedBy>obito</cp:lastModifiedBy>
  <dcterms:modified xsi:type="dcterms:W3CDTF">2024-10-12T03:58:19Z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2024-10-12T11:57:26Z</vt:filetime>
  </property>
  <property fmtid="{D5CDD505-2E9C-101B-9397-08002B2CF9AE}" pid="4" name="UsrData">
    <vt:lpwstr>6709f3a05f6ca9001fc574aawl</vt:lpwstr>
  </property>
  <property fmtid="{D5CDD505-2E9C-101B-9397-08002B2CF9AE}" pid="5" name="KSOProductBuildVer">
    <vt:lpwstr>2052-11.1.0.14309</vt:lpwstr>
  </property>
  <property fmtid="{D5CDD505-2E9C-101B-9397-08002B2CF9AE}" pid="6" name="ICV">
    <vt:lpwstr>583A5378C11C4A14A2A0C705308EEBA0_12</vt:lpwstr>
  </property>
</Properties>
</file>